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A0B7F" w14:textId="1D2577B9" w:rsidR="00ED13A8" w:rsidRPr="007B7887" w:rsidRDefault="00BA328D" w:rsidP="223AF7EC">
      <w:pPr>
        <w:spacing w:after="0"/>
        <w:rPr>
          <w:rFonts w:cs="Arial"/>
        </w:rPr>
      </w:pPr>
      <w:r>
        <w:rPr>
          <w:noProof/>
        </w:rPr>
        <w:drawing>
          <wp:inline distT="0" distB="0" distL="0" distR="0" wp14:anchorId="0E6270B7" wp14:editId="21CCD283">
            <wp:extent cx="1800000" cy="637200"/>
            <wp:effectExtent l="0" t="0" r="0" b="0"/>
            <wp:docPr id="1" name="Picture 1" descr="A picture containing graphics, font,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00000" cy="637200"/>
                    </a:xfrm>
                    <a:prstGeom prst="rect">
                      <a:avLst/>
                    </a:prstGeom>
                  </pic:spPr>
                </pic:pic>
              </a:graphicData>
            </a:graphic>
          </wp:inline>
        </w:drawing>
      </w:r>
    </w:p>
    <w:p w14:paraId="1199FB92" w14:textId="77777777" w:rsidR="005F1A3F" w:rsidRPr="0092156D" w:rsidRDefault="005F1A3F" w:rsidP="00BD73C5">
      <w:pPr>
        <w:spacing w:after="0"/>
        <w:rPr>
          <w:rFonts w:cs="Arial"/>
          <w:sz w:val="40"/>
          <w:szCs w:val="40"/>
        </w:rPr>
      </w:pPr>
    </w:p>
    <w:p w14:paraId="2B1792CA" w14:textId="33797F86" w:rsidR="00213212" w:rsidRDefault="00D24D4C" w:rsidP="00213212">
      <w:pPr>
        <w:rPr>
          <w:b/>
          <w:bCs/>
          <w:color w:val="45005E"/>
          <w:sz w:val="40"/>
          <w:szCs w:val="40"/>
        </w:rPr>
      </w:pPr>
      <w:r w:rsidRPr="00213212">
        <w:rPr>
          <w:b/>
          <w:bCs/>
          <w:color w:val="45005E"/>
          <w:sz w:val="40"/>
          <w:szCs w:val="40"/>
        </w:rPr>
        <w:t>Consultation on</w:t>
      </w:r>
      <w:r w:rsidR="004F086F" w:rsidRPr="00213212">
        <w:rPr>
          <w:b/>
          <w:bCs/>
          <w:color w:val="45005E"/>
          <w:sz w:val="40"/>
          <w:szCs w:val="40"/>
        </w:rPr>
        <w:t xml:space="preserve"> </w:t>
      </w:r>
      <w:r w:rsidR="00F66694" w:rsidRPr="00213212">
        <w:rPr>
          <w:b/>
          <w:bCs/>
          <w:color w:val="45005E"/>
          <w:sz w:val="40"/>
          <w:szCs w:val="40"/>
        </w:rPr>
        <w:t xml:space="preserve">Tertiary </w:t>
      </w:r>
      <w:r w:rsidR="007348B1" w:rsidRPr="00213212">
        <w:rPr>
          <w:b/>
          <w:bCs/>
          <w:color w:val="45005E"/>
          <w:sz w:val="40"/>
          <w:szCs w:val="40"/>
        </w:rPr>
        <w:t xml:space="preserve">Quality </w:t>
      </w:r>
      <w:r w:rsidR="00F66694" w:rsidRPr="00213212">
        <w:rPr>
          <w:b/>
          <w:bCs/>
          <w:color w:val="45005E"/>
          <w:sz w:val="40"/>
          <w:szCs w:val="40"/>
        </w:rPr>
        <w:t xml:space="preserve">Enhancement </w:t>
      </w:r>
      <w:r w:rsidR="007348B1" w:rsidRPr="00213212">
        <w:rPr>
          <w:b/>
          <w:bCs/>
          <w:color w:val="45005E"/>
          <w:sz w:val="40"/>
          <w:szCs w:val="40"/>
        </w:rPr>
        <w:t>Review</w:t>
      </w:r>
      <w:r w:rsidR="00900685" w:rsidRPr="00213212">
        <w:rPr>
          <w:b/>
          <w:bCs/>
          <w:color w:val="45005E"/>
          <w:sz w:val="40"/>
          <w:szCs w:val="40"/>
        </w:rPr>
        <w:t xml:space="preserve"> (TQER)</w:t>
      </w:r>
      <w:r w:rsidR="009265B1" w:rsidRPr="00213212">
        <w:rPr>
          <w:b/>
          <w:bCs/>
          <w:color w:val="45005E"/>
          <w:sz w:val="40"/>
          <w:szCs w:val="40"/>
        </w:rPr>
        <w:t xml:space="preserve">  </w:t>
      </w:r>
    </w:p>
    <w:p w14:paraId="5B391AD7" w14:textId="37C98A88" w:rsidR="00157F6B" w:rsidRPr="00213212" w:rsidRDefault="009265B1" w:rsidP="00213212">
      <w:pPr>
        <w:rPr>
          <w:b/>
          <w:bCs/>
          <w:color w:val="45005E"/>
          <w:sz w:val="40"/>
          <w:szCs w:val="40"/>
        </w:rPr>
      </w:pPr>
      <w:r w:rsidRPr="00213212">
        <w:rPr>
          <w:b/>
          <w:bCs/>
          <w:color w:val="45005E"/>
          <w:sz w:val="40"/>
          <w:szCs w:val="40"/>
        </w:rPr>
        <w:t xml:space="preserve">Online </w:t>
      </w:r>
      <w:r w:rsidR="00213212">
        <w:rPr>
          <w:b/>
          <w:bCs/>
          <w:color w:val="45005E"/>
          <w:sz w:val="40"/>
          <w:szCs w:val="40"/>
        </w:rPr>
        <w:t>S</w:t>
      </w:r>
      <w:r w:rsidRPr="00213212">
        <w:rPr>
          <w:b/>
          <w:bCs/>
          <w:color w:val="45005E"/>
          <w:sz w:val="40"/>
          <w:szCs w:val="40"/>
        </w:rPr>
        <w:t xml:space="preserve">urvey </w:t>
      </w:r>
      <w:r w:rsidR="00213212">
        <w:rPr>
          <w:b/>
          <w:bCs/>
          <w:color w:val="45005E"/>
          <w:sz w:val="40"/>
          <w:szCs w:val="40"/>
        </w:rPr>
        <w:t>Q</w:t>
      </w:r>
      <w:r w:rsidRPr="00213212">
        <w:rPr>
          <w:b/>
          <w:bCs/>
          <w:color w:val="45005E"/>
          <w:sz w:val="40"/>
          <w:szCs w:val="40"/>
        </w:rPr>
        <w:t>uestion</w:t>
      </w:r>
      <w:r w:rsidR="0023046A" w:rsidRPr="00213212">
        <w:rPr>
          <w:b/>
          <w:bCs/>
          <w:color w:val="45005E"/>
          <w:sz w:val="40"/>
          <w:szCs w:val="40"/>
        </w:rPr>
        <w:t>s</w:t>
      </w:r>
    </w:p>
    <w:tbl>
      <w:tblPr>
        <w:tblStyle w:val="TableGrid"/>
        <w:tblW w:w="0" w:type="auto"/>
        <w:tblLook w:val="04A0" w:firstRow="1" w:lastRow="0" w:firstColumn="1" w:lastColumn="0" w:noHBand="0" w:noVBand="1"/>
      </w:tblPr>
      <w:tblGrid>
        <w:gridCol w:w="9016"/>
      </w:tblGrid>
      <w:tr w:rsidR="007722B0" w14:paraId="250B2FA9" w14:textId="77777777" w:rsidTr="007722B0">
        <w:tc>
          <w:tcPr>
            <w:tcW w:w="9016" w:type="dxa"/>
            <w:tcBorders>
              <w:top w:val="nil"/>
              <w:left w:val="nil"/>
              <w:bottom w:val="nil"/>
              <w:right w:val="nil"/>
            </w:tcBorders>
            <w:shd w:val="clear" w:color="auto" w:fill="E1F6FF"/>
          </w:tcPr>
          <w:p w14:paraId="305DCAC9" w14:textId="0FD3DB6D" w:rsidR="007722B0" w:rsidRDefault="007722B0" w:rsidP="00DB2489">
            <w:pPr>
              <w:spacing w:before="120"/>
            </w:pPr>
            <w:r>
              <w:t xml:space="preserve">This document provides a copy of the survey questions to help you when preparing your response to the TQER consultation. Please use the </w:t>
            </w:r>
            <w:hyperlink r:id="rId9" w:history="1">
              <w:r w:rsidRPr="00370D7B">
                <w:rPr>
                  <w:rStyle w:val="Hyperlink"/>
                </w:rPr>
                <w:t>online survey</w:t>
              </w:r>
            </w:hyperlink>
            <w:r w:rsidRPr="00F77FCF">
              <w:t xml:space="preserve"> </w:t>
            </w:r>
            <w:r>
              <w:t xml:space="preserve">to submit your response. You can find out more on the </w:t>
            </w:r>
            <w:hyperlink r:id="rId10" w:history="1">
              <w:r w:rsidRPr="00111454">
                <w:rPr>
                  <w:rStyle w:val="Hyperlink"/>
                </w:rPr>
                <w:t>consultation web page</w:t>
              </w:r>
            </w:hyperlink>
            <w:r>
              <w:t>.</w:t>
            </w:r>
          </w:p>
          <w:p w14:paraId="1328F351" w14:textId="3B991B29" w:rsidR="007722B0" w:rsidRDefault="007722B0" w:rsidP="64F503A7">
            <w:r>
              <w:t>Please note that the survey needs to be completed in one sitting. Once the survey has been submitted you will not be able to change your answers.</w:t>
            </w:r>
          </w:p>
        </w:tc>
      </w:tr>
    </w:tbl>
    <w:p w14:paraId="5ED9BAE8" w14:textId="77777777" w:rsidR="007637B0" w:rsidRDefault="007637B0" w:rsidP="00DB2489">
      <w:pPr>
        <w:spacing w:after="0"/>
      </w:pPr>
    </w:p>
    <w:p w14:paraId="31494146" w14:textId="29FDE3B0" w:rsidR="005C05F3" w:rsidRDefault="005C05F3" w:rsidP="005C05F3">
      <w:pPr>
        <w:pStyle w:val="Heading1"/>
      </w:pPr>
      <w:r w:rsidRPr="00213212">
        <w:t>Introduction</w:t>
      </w:r>
    </w:p>
    <w:p w14:paraId="290741F4" w14:textId="77777777" w:rsidR="006F5B8F" w:rsidRDefault="006F5B8F" w:rsidP="006F5B8F">
      <w:pPr>
        <w:pStyle w:val="Heading2"/>
        <w:spacing w:line="259" w:lineRule="auto"/>
      </w:pPr>
      <w:r>
        <w:t>About TQER</w:t>
      </w:r>
    </w:p>
    <w:p w14:paraId="1679F187" w14:textId="49D45B39" w:rsidR="006F5B8F" w:rsidRDefault="00EA7D9F" w:rsidP="006F5B8F">
      <w:pPr>
        <w:spacing w:after="0"/>
        <w:rPr>
          <w:rFonts w:cs="Arial"/>
        </w:rPr>
      </w:pPr>
      <w:r w:rsidRPr="1F410661">
        <w:rPr>
          <w:rFonts w:cs="Arial"/>
        </w:rPr>
        <w:t xml:space="preserve">Tertiary Quality Enhancement Review </w:t>
      </w:r>
      <w:r>
        <w:rPr>
          <w:rFonts w:cs="Arial"/>
        </w:rPr>
        <w:t>(</w:t>
      </w:r>
      <w:r w:rsidR="006F5B8F" w:rsidRPr="45407321">
        <w:rPr>
          <w:rFonts w:cs="Arial"/>
        </w:rPr>
        <w:t>TQER</w:t>
      </w:r>
      <w:r>
        <w:rPr>
          <w:rFonts w:cs="Arial"/>
        </w:rPr>
        <w:t>)</w:t>
      </w:r>
      <w:r w:rsidR="006F5B8F" w:rsidRPr="7DDE2550">
        <w:rPr>
          <w:rFonts w:cs="Arial"/>
        </w:rPr>
        <w:t xml:space="preserve"> has been commission</w:t>
      </w:r>
      <w:r w:rsidR="006F5B8F">
        <w:rPr>
          <w:rFonts w:cs="Arial"/>
        </w:rPr>
        <w:t>ed</w:t>
      </w:r>
      <w:r w:rsidR="006F5B8F" w:rsidRPr="7DDE2550">
        <w:rPr>
          <w:rFonts w:cs="Arial"/>
        </w:rPr>
        <w:t xml:space="preserve"> by the Scottish Funding Council and developed by QAA</w:t>
      </w:r>
      <w:r w:rsidR="006F5B8F">
        <w:rPr>
          <w:rFonts w:cs="Arial"/>
        </w:rPr>
        <w:t>,</w:t>
      </w:r>
      <w:r w:rsidR="006F5B8F" w:rsidRPr="7DDE2550">
        <w:rPr>
          <w:rFonts w:cs="Arial"/>
        </w:rPr>
        <w:t xml:space="preserve"> </w:t>
      </w:r>
      <w:r w:rsidR="006F5B8F" w:rsidRPr="64F503A7">
        <w:rPr>
          <w:rFonts w:cs="Arial"/>
        </w:rPr>
        <w:t>working with Scotland</w:t>
      </w:r>
      <w:r w:rsidR="007908CB">
        <w:rPr>
          <w:rFonts w:cs="Arial"/>
        </w:rPr>
        <w:t>'</w:t>
      </w:r>
      <w:r w:rsidR="006F5B8F" w:rsidRPr="64F503A7">
        <w:rPr>
          <w:rFonts w:cs="Arial"/>
        </w:rPr>
        <w:t>s colleges and universities</w:t>
      </w:r>
      <w:r w:rsidR="006F5B8F">
        <w:rPr>
          <w:rFonts w:cs="Arial"/>
        </w:rPr>
        <w:t xml:space="preserve"> and key stakeholders</w:t>
      </w:r>
      <w:r w:rsidR="006F5B8F" w:rsidRPr="64F503A7">
        <w:rPr>
          <w:rFonts w:cs="Arial"/>
        </w:rPr>
        <w:t>. It aims to create a method for the review, assurance and enhancement of provision delivered by tertiary fundable bodies in Scotland</w:t>
      </w:r>
      <w:r w:rsidR="006F5B8F" w:rsidRPr="7DDE2550">
        <w:rPr>
          <w:rFonts w:cs="Arial"/>
        </w:rPr>
        <w:t xml:space="preserve">. The review method takes account of, and builds on, the strengths and good practice across previous quality arrangements for </w:t>
      </w:r>
      <w:r w:rsidR="006F5B8F">
        <w:rPr>
          <w:rFonts w:cs="Arial"/>
        </w:rPr>
        <w:t xml:space="preserve">both </w:t>
      </w:r>
      <w:r w:rsidR="006F5B8F" w:rsidRPr="7DDE2550">
        <w:rPr>
          <w:rFonts w:cs="Arial"/>
        </w:rPr>
        <w:t xml:space="preserve">the Scottish college and university sectors, developing them for a tertiary context. </w:t>
      </w:r>
    </w:p>
    <w:p w14:paraId="5F33913F" w14:textId="77777777" w:rsidR="006F5B8F" w:rsidRDefault="006F5B8F" w:rsidP="006F5B8F">
      <w:pPr>
        <w:spacing w:after="0"/>
        <w:rPr>
          <w:rFonts w:cs="Arial"/>
          <w:szCs w:val="22"/>
        </w:rPr>
      </w:pPr>
    </w:p>
    <w:p w14:paraId="5858097C" w14:textId="63DC7C78" w:rsidR="006F5B8F" w:rsidRDefault="006F5B8F" w:rsidP="006F5B8F">
      <w:pPr>
        <w:spacing w:after="0"/>
        <w:rPr>
          <w:rFonts w:cs="Arial"/>
          <w:szCs w:val="22"/>
        </w:rPr>
      </w:pPr>
      <w:r w:rsidRPr="00167352">
        <w:rPr>
          <w:rFonts w:cs="Arial"/>
          <w:szCs w:val="22"/>
        </w:rPr>
        <w:t>TQER is a peer-led, enhancement</w:t>
      </w:r>
      <w:r w:rsidR="007C2EBF">
        <w:rPr>
          <w:rFonts w:cs="Arial"/>
          <w:szCs w:val="22"/>
        </w:rPr>
        <w:t>-</w:t>
      </w:r>
      <w:r w:rsidRPr="00167352">
        <w:rPr>
          <w:rFonts w:cs="Arial"/>
          <w:szCs w:val="22"/>
        </w:rPr>
        <w:t>focused approach which has been co-created with staff and students from across Scotland</w:t>
      </w:r>
      <w:r w:rsidR="007908CB">
        <w:rPr>
          <w:rFonts w:cs="Arial"/>
          <w:szCs w:val="22"/>
        </w:rPr>
        <w:t>'</w:t>
      </w:r>
      <w:r w:rsidRPr="00167352">
        <w:rPr>
          <w:rFonts w:cs="Arial"/>
          <w:szCs w:val="22"/>
        </w:rPr>
        <w:t xml:space="preserve">s tertiary institutions. It puts student interests and the student voice at the heart of our quality </w:t>
      </w:r>
      <w:r>
        <w:rPr>
          <w:rFonts w:cs="Arial"/>
          <w:szCs w:val="22"/>
        </w:rPr>
        <w:t>arrangements</w:t>
      </w:r>
      <w:r w:rsidRPr="00167352">
        <w:rPr>
          <w:rFonts w:cs="Arial"/>
          <w:szCs w:val="22"/>
        </w:rPr>
        <w:t xml:space="preserve">. It recognises the value, commitment and professionalism of staff across our system. It seeks to provide both support and challenge for institutions to deliver </w:t>
      </w:r>
      <w:r>
        <w:rPr>
          <w:rFonts w:cs="Arial"/>
          <w:szCs w:val="22"/>
        </w:rPr>
        <w:t xml:space="preserve">a high-quality student </w:t>
      </w:r>
      <w:r w:rsidRPr="00167352">
        <w:rPr>
          <w:rFonts w:cs="Arial"/>
          <w:szCs w:val="22"/>
        </w:rPr>
        <w:t xml:space="preserve">experience and to develop and innovate </w:t>
      </w:r>
      <w:r>
        <w:rPr>
          <w:rFonts w:cs="Arial"/>
          <w:szCs w:val="22"/>
        </w:rPr>
        <w:t>in</w:t>
      </w:r>
      <w:r w:rsidRPr="00167352">
        <w:rPr>
          <w:rFonts w:cs="Arial"/>
          <w:szCs w:val="22"/>
        </w:rPr>
        <w:t xml:space="preserve"> learning and teaching. TQER provides the basis for public and stakeholder confidence in the management of academic standards, the enhancement of the quality of student learning experience, and enabling student success. </w:t>
      </w:r>
    </w:p>
    <w:p w14:paraId="7837D84D" w14:textId="77777777" w:rsidR="006F5B8F" w:rsidRDefault="006F5B8F" w:rsidP="00BB41FC">
      <w:pPr>
        <w:pStyle w:val="Heading2"/>
        <w:spacing w:after="0"/>
        <w:ind w:left="540"/>
      </w:pPr>
    </w:p>
    <w:p w14:paraId="5AB93D38" w14:textId="53978E38" w:rsidR="003D41AF" w:rsidRPr="003D41AF" w:rsidRDefault="003D41AF" w:rsidP="003D41AF">
      <w:pPr>
        <w:pStyle w:val="Heading2"/>
      </w:pPr>
      <w:r>
        <w:t>About this consultation</w:t>
      </w:r>
    </w:p>
    <w:p w14:paraId="22C242C7" w14:textId="4838BD6C" w:rsidR="009335F9" w:rsidRDefault="005F5685" w:rsidP="64F503A7">
      <w:pPr>
        <w:spacing w:after="0"/>
        <w:rPr>
          <w:rFonts w:cs="Arial"/>
        </w:rPr>
      </w:pPr>
      <w:r w:rsidRPr="7DDE2550">
        <w:rPr>
          <w:rFonts w:cs="Arial"/>
        </w:rPr>
        <w:t xml:space="preserve">This consultation seeks views </w:t>
      </w:r>
      <w:r w:rsidR="5034F95A" w:rsidRPr="64F503A7">
        <w:rPr>
          <w:rFonts w:cs="Arial"/>
        </w:rPr>
        <w:t xml:space="preserve">on </w:t>
      </w:r>
      <w:r w:rsidRPr="64F503A7">
        <w:rPr>
          <w:rFonts w:cs="Arial"/>
        </w:rPr>
        <w:t>the</w:t>
      </w:r>
      <w:r w:rsidR="24BE9AEE" w:rsidRPr="64F503A7">
        <w:rPr>
          <w:rFonts w:cs="Arial"/>
        </w:rPr>
        <w:t xml:space="preserve"> proposed new</w:t>
      </w:r>
      <w:r w:rsidR="00BE0DB4" w:rsidRPr="64F503A7">
        <w:rPr>
          <w:rFonts w:cs="Arial"/>
        </w:rPr>
        <w:t xml:space="preserve"> </w:t>
      </w:r>
      <w:r w:rsidR="7EC0D2CC" w:rsidRPr="64F503A7">
        <w:rPr>
          <w:rFonts w:cs="Arial"/>
        </w:rPr>
        <w:t>external review for Scotland</w:t>
      </w:r>
      <w:r w:rsidR="007908CB">
        <w:rPr>
          <w:rFonts w:cs="Arial"/>
        </w:rPr>
        <w:t>'</w:t>
      </w:r>
      <w:r w:rsidR="7EC0D2CC" w:rsidRPr="64F503A7">
        <w:rPr>
          <w:rFonts w:cs="Arial"/>
        </w:rPr>
        <w:t xml:space="preserve">s colleges and universities </w:t>
      </w:r>
      <w:r w:rsidR="00971CFA">
        <w:rPr>
          <w:rFonts w:cs="Arial"/>
        </w:rPr>
        <w:t>-</w:t>
      </w:r>
      <w:r w:rsidR="00971CFA" w:rsidRPr="7DDE2550">
        <w:rPr>
          <w:rFonts w:cs="Arial"/>
        </w:rPr>
        <w:t xml:space="preserve"> </w:t>
      </w:r>
      <w:r w:rsidR="158F1AB7" w:rsidRPr="1F410661">
        <w:rPr>
          <w:rFonts w:cs="Arial"/>
        </w:rPr>
        <w:t>Tertiary Quality Enhancement Review (TQER</w:t>
      </w:r>
      <w:r w:rsidR="309A2ED9" w:rsidRPr="1975A0DA">
        <w:rPr>
          <w:rFonts w:cs="Arial"/>
        </w:rPr>
        <w:t>)</w:t>
      </w:r>
      <w:r w:rsidR="4CC69152" w:rsidRPr="1975A0DA">
        <w:rPr>
          <w:rFonts w:cs="Arial"/>
        </w:rPr>
        <w:t xml:space="preserve"> as set out in </w:t>
      </w:r>
      <w:r w:rsidR="4CC69152" w:rsidRPr="42CBF6A9">
        <w:rPr>
          <w:rFonts w:cs="Arial"/>
        </w:rPr>
        <w:t xml:space="preserve">the TQER </w:t>
      </w:r>
      <w:r w:rsidR="4CC69152" w:rsidRPr="132D880E">
        <w:rPr>
          <w:rFonts w:cs="Arial"/>
        </w:rPr>
        <w:t>Guide</w:t>
      </w:r>
      <w:r w:rsidR="309A2ED9" w:rsidRPr="1975A0DA">
        <w:rPr>
          <w:rFonts w:cs="Arial"/>
        </w:rPr>
        <w:t>.</w:t>
      </w:r>
    </w:p>
    <w:p w14:paraId="4B25079C" w14:textId="77777777" w:rsidR="003A426B" w:rsidRDefault="003A426B" w:rsidP="64F503A7">
      <w:pPr>
        <w:spacing w:after="0"/>
        <w:rPr>
          <w:rFonts w:cs="Arial"/>
        </w:rPr>
      </w:pPr>
    </w:p>
    <w:p w14:paraId="096AE443" w14:textId="41B9687F" w:rsidR="009335F9" w:rsidRDefault="0622F913" w:rsidP="64F503A7">
      <w:pPr>
        <w:spacing w:after="0"/>
        <w:rPr>
          <w:rFonts w:cs="Arial"/>
        </w:rPr>
      </w:pPr>
      <w:r w:rsidRPr="64F503A7">
        <w:rPr>
          <w:rFonts w:cs="Arial"/>
        </w:rPr>
        <w:t xml:space="preserve">You are asked to </w:t>
      </w:r>
      <w:r w:rsidR="7693AA64" w:rsidRPr="64F503A7">
        <w:rPr>
          <w:rFonts w:cs="Arial"/>
        </w:rPr>
        <w:t xml:space="preserve">review the </w:t>
      </w:r>
      <w:r w:rsidR="00B87C2E" w:rsidRPr="64F503A7">
        <w:rPr>
          <w:rFonts w:cs="Arial"/>
        </w:rPr>
        <w:t xml:space="preserve">proposed </w:t>
      </w:r>
      <w:hyperlink r:id="rId11" w:history="1">
        <w:r w:rsidR="00B87C2E" w:rsidRPr="00D01A49">
          <w:rPr>
            <w:rStyle w:val="Hyperlink"/>
            <w:rFonts w:cs="Arial"/>
          </w:rPr>
          <w:t>TQER Guid</w:t>
        </w:r>
        <w:r w:rsidR="006C5C31">
          <w:rPr>
            <w:rStyle w:val="Hyperlink"/>
            <w:rFonts w:cs="Arial"/>
          </w:rPr>
          <w:t>e</w:t>
        </w:r>
        <w:r w:rsidR="00B87C2E" w:rsidRPr="00D01A49">
          <w:rPr>
            <w:rStyle w:val="Hyperlink"/>
            <w:rFonts w:cs="Arial"/>
          </w:rPr>
          <w:t xml:space="preserve"> for Institutions</w:t>
        </w:r>
      </w:hyperlink>
      <w:r w:rsidR="00B87C2E" w:rsidRPr="64F503A7">
        <w:rPr>
          <w:rFonts w:cs="Arial"/>
        </w:rPr>
        <w:t>, which gives detailed information and explanation regarding TQER</w:t>
      </w:r>
      <w:r w:rsidR="00B87C2E">
        <w:rPr>
          <w:rFonts w:cs="Arial"/>
        </w:rPr>
        <w:t xml:space="preserve">, </w:t>
      </w:r>
      <w:r w:rsidR="7693AA64" w:rsidRPr="64F503A7">
        <w:rPr>
          <w:rFonts w:cs="Arial"/>
        </w:rPr>
        <w:t>and respond to the questions in the survey.</w:t>
      </w:r>
    </w:p>
    <w:p w14:paraId="127F0667" w14:textId="54459469" w:rsidR="009335F9" w:rsidRDefault="009335F9" w:rsidP="64F503A7">
      <w:pPr>
        <w:spacing w:after="0"/>
        <w:rPr>
          <w:rFonts w:cs="Arial"/>
        </w:rPr>
      </w:pPr>
    </w:p>
    <w:p w14:paraId="56DC817A" w14:textId="0926D386" w:rsidR="009335F9" w:rsidRDefault="04040082" w:rsidP="64F503A7">
      <w:pPr>
        <w:spacing w:after="0"/>
        <w:rPr>
          <w:rFonts w:eastAsia="Arial" w:cs="Arial"/>
          <w:color w:val="000000" w:themeColor="text1"/>
        </w:rPr>
      </w:pPr>
      <w:r w:rsidRPr="2B39A35B">
        <w:rPr>
          <w:rFonts w:eastAsia="Arial" w:cs="Arial"/>
          <w:color w:val="000000" w:themeColor="text1"/>
        </w:rPr>
        <w:t>The consultation questions cover the whole approach and system for TQER. QAA recognise</w:t>
      </w:r>
      <w:r w:rsidR="007D1A95">
        <w:rPr>
          <w:rFonts w:eastAsia="Arial" w:cs="Arial"/>
          <w:color w:val="000000" w:themeColor="text1"/>
        </w:rPr>
        <w:t>s</w:t>
      </w:r>
      <w:r w:rsidRPr="2B39A35B">
        <w:rPr>
          <w:rFonts w:eastAsia="Arial" w:cs="Arial"/>
          <w:color w:val="000000" w:themeColor="text1"/>
        </w:rPr>
        <w:t xml:space="preserve"> the time that will be invested in considering and responding. Your input will be invaluable in helping QAA Scotland finalise the TQER method.</w:t>
      </w:r>
    </w:p>
    <w:p w14:paraId="2778DAFA" w14:textId="77777777" w:rsidR="005E5AF2" w:rsidRDefault="005E5AF2" w:rsidP="64F503A7">
      <w:pPr>
        <w:spacing w:after="0"/>
        <w:rPr>
          <w:rFonts w:eastAsia="Arial" w:cs="Arial"/>
        </w:rPr>
      </w:pPr>
    </w:p>
    <w:p w14:paraId="65EAA85F" w14:textId="54A7D0E9" w:rsidR="009335F9" w:rsidRDefault="21C3E75A" w:rsidP="64F503A7">
      <w:pPr>
        <w:spacing w:after="0"/>
        <w:rPr>
          <w:rFonts w:cs="Arial"/>
        </w:rPr>
      </w:pPr>
      <w:r w:rsidRPr="64F503A7">
        <w:rPr>
          <w:rFonts w:cs="Arial"/>
        </w:rPr>
        <w:t>There</w:t>
      </w:r>
      <w:r w:rsidR="00097352">
        <w:rPr>
          <w:rFonts w:cs="Arial"/>
        </w:rPr>
        <w:t xml:space="preserve"> are 19 questions in the survey and the</w:t>
      </w:r>
      <w:r w:rsidRPr="64F503A7">
        <w:rPr>
          <w:rFonts w:cs="Arial"/>
        </w:rPr>
        <w:t xml:space="preserve"> opportunity to provide free text comments. The time taken to complete the survey will depend on the amount of free text added. Free text is enormously helpful in understanding and interpreting the data. While comprehensive responses are welcomed, we recognise that some questions will be of more interest to different respondents</w:t>
      </w:r>
      <w:r w:rsidR="00CD0FE0">
        <w:rPr>
          <w:rFonts w:cs="Arial"/>
        </w:rPr>
        <w:t xml:space="preserve"> -</w:t>
      </w:r>
      <w:r w:rsidRPr="64F503A7">
        <w:rPr>
          <w:rFonts w:cs="Arial"/>
        </w:rPr>
        <w:t xml:space="preserve"> for example</w:t>
      </w:r>
      <w:r w:rsidR="00CD0FE0">
        <w:rPr>
          <w:rFonts w:cs="Arial"/>
        </w:rPr>
        <w:t>,</w:t>
      </w:r>
      <w:r w:rsidRPr="64F503A7">
        <w:rPr>
          <w:rFonts w:cs="Arial"/>
        </w:rPr>
        <w:t xml:space="preserve"> students and/or their representatives</w:t>
      </w:r>
      <w:r w:rsidR="00CD0FE0">
        <w:rPr>
          <w:rFonts w:cs="Arial"/>
        </w:rPr>
        <w:t xml:space="preserve"> -</w:t>
      </w:r>
      <w:r w:rsidRPr="64F503A7">
        <w:rPr>
          <w:rFonts w:cs="Arial"/>
        </w:rPr>
        <w:t xml:space="preserve"> and that the level of response across the survey will differ. As a result, </w:t>
      </w:r>
      <w:r w:rsidR="00CD0FE0">
        <w:rPr>
          <w:rFonts w:cs="Arial"/>
        </w:rPr>
        <w:t xml:space="preserve">it </w:t>
      </w:r>
      <w:r w:rsidRPr="64F503A7">
        <w:rPr>
          <w:rFonts w:cs="Arial"/>
        </w:rPr>
        <w:t>is not necessary to answer all questions. All responses will be given equal consideration.</w:t>
      </w:r>
    </w:p>
    <w:p w14:paraId="2C6C853E" w14:textId="77777777" w:rsidR="003B2DB2" w:rsidRDefault="003B2DB2" w:rsidP="64F503A7">
      <w:pPr>
        <w:spacing w:after="0"/>
        <w:rPr>
          <w:rFonts w:cs="Arial"/>
        </w:rPr>
      </w:pPr>
    </w:p>
    <w:p w14:paraId="3664C3AF" w14:textId="77777777" w:rsidR="00B8058D" w:rsidRDefault="00B8058D" w:rsidP="00B8058D">
      <w:pPr>
        <w:pStyle w:val="Heading2"/>
      </w:pPr>
      <w:r>
        <w:t>Who should respond?</w:t>
      </w:r>
    </w:p>
    <w:p w14:paraId="52B3D4AF" w14:textId="450651A3" w:rsidR="00B8058D" w:rsidRDefault="00B8058D" w:rsidP="00B8058D">
      <w:pPr>
        <w:spacing w:after="0"/>
        <w:rPr>
          <w:rFonts w:cs="Arial"/>
        </w:rPr>
      </w:pPr>
      <w:r>
        <w:t>This consultation will be of interest to Scotland</w:t>
      </w:r>
      <w:r w:rsidR="007908CB">
        <w:t>'</w:t>
      </w:r>
      <w:r>
        <w:t>s colleges and universities, their staff and students, and their representative bodies. It will also be of interest to tertiary sector stakeholders, organisations and quality agencies in Scotland.</w:t>
      </w:r>
    </w:p>
    <w:p w14:paraId="57F31BAF" w14:textId="77777777" w:rsidR="00B8058D" w:rsidRDefault="00B8058D" w:rsidP="00B8058D">
      <w:pPr>
        <w:spacing w:after="0"/>
        <w:rPr>
          <w:rFonts w:cs="Arial"/>
        </w:rPr>
      </w:pPr>
    </w:p>
    <w:p w14:paraId="2479E7CF" w14:textId="1E76AFA3" w:rsidR="00B8058D" w:rsidRPr="00167352" w:rsidRDefault="00B8058D" w:rsidP="00B8058D">
      <w:pPr>
        <w:spacing w:after="0"/>
        <w:rPr>
          <w:rFonts w:cs="Arial"/>
          <w:szCs w:val="22"/>
        </w:rPr>
      </w:pPr>
      <w:r w:rsidRPr="00167352">
        <w:rPr>
          <w:rFonts w:eastAsia="Aptos" w:cs="Arial"/>
          <w:snapToGrid/>
          <w:kern w:val="2"/>
          <w:szCs w:val="22"/>
          <w14:ligatures w14:val="standardContextual"/>
        </w:rPr>
        <w:t xml:space="preserve">Your comments on the proposed TQER </w:t>
      </w:r>
      <w:r w:rsidR="007E3673">
        <w:rPr>
          <w:rFonts w:eastAsia="Aptos" w:cs="Arial"/>
          <w:snapToGrid/>
          <w:kern w:val="2"/>
          <w:szCs w:val="22"/>
          <w14:ligatures w14:val="standardContextual"/>
        </w:rPr>
        <w:t>Guide</w:t>
      </w:r>
      <w:r w:rsidRPr="00167352">
        <w:rPr>
          <w:rFonts w:eastAsia="Aptos" w:cs="Arial"/>
          <w:snapToGrid/>
          <w:kern w:val="2"/>
          <w:szCs w:val="22"/>
          <w14:ligatures w14:val="standardContextual"/>
        </w:rPr>
        <w:t xml:space="preserve"> will help us to ensure that the method reflects the needs of the Scottish tertiary sector and will help drive enhancement across Scotland</w:t>
      </w:r>
      <w:r w:rsidR="007908CB">
        <w:rPr>
          <w:rFonts w:eastAsia="Aptos" w:cs="Arial"/>
          <w:snapToGrid/>
          <w:kern w:val="2"/>
          <w:szCs w:val="22"/>
          <w14:ligatures w14:val="standardContextual"/>
        </w:rPr>
        <w:t>'</w:t>
      </w:r>
      <w:r w:rsidRPr="00167352">
        <w:rPr>
          <w:rFonts w:eastAsia="Aptos" w:cs="Arial"/>
          <w:snapToGrid/>
          <w:kern w:val="2"/>
          <w:szCs w:val="22"/>
          <w14:ligatures w14:val="standardContextual"/>
        </w:rPr>
        <w:t>s colleges and universities</w:t>
      </w:r>
      <w:r>
        <w:rPr>
          <w:rFonts w:eastAsia="Aptos" w:cs="Arial"/>
          <w:snapToGrid/>
          <w:kern w:val="2"/>
          <w:szCs w:val="22"/>
          <w14:ligatures w14:val="standardContextual"/>
        </w:rPr>
        <w:t xml:space="preserve">. Your comments and responses will also be used to inform briefings, training and further guidance. </w:t>
      </w:r>
    </w:p>
    <w:p w14:paraId="0A2EBC2E" w14:textId="77777777" w:rsidR="00B8058D" w:rsidRDefault="00B8058D" w:rsidP="64F503A7">
      <w:pPr>
        <w:spacing w:after="0"/>
        <w:rPr>
          <w:rFonts w:cs="Arial"/>
          <w:i/>
          <w:iCs/>
        </w:rPr>
      </w:pPr>
    </w:p>
    <w:p w14:paraId="2F706F8C" w14:textId="762D6068" w:rsidR="009335F9" w:rsidRDefault="21C3E75A" w:rsidP="64F503A7">
      <w:pPr>
        <w:pStyle w:val="Heading2"/>
        <w:spacing w:line="259" w:lineRule="auto"/>
      </w:pPr>
      <w:r>
        <w:t>Consultation period</w:t>
      </w:r>
    </w:p>
    <w:p w14:paraId="4331FABB" w14:textId="4A3CB663" w:rsidR="009B12BB" w:rsidRDefault="0622F913" w:rsidP="64F503A7">
      <w:pPr>
        <w:spacing w:after="0"/>
        <w:rPr>
          <w:rFonts w:cs="Arial"/>
        </w:rPr>
      </w:pPr>
      <w:r w:rsidRPr="64F503A7">
        <w:rPr>
          <w:rFonts w:cs="Arial"/>
        </w:rPr>
        <w:t xml:space="preserve">This consultation will run from </w:t>
      </w:r>
      <w:r w:rsidRPr="64F503A7">
        <w:rPr>
          <w:rFonts w:cs="Arial"/>
          <w:b/>
          <w:bCs/>
        </w:rPr>
        <w:t xml:space="preserve">8 July to </w:t>
      </w:r>
      <w:r w:rsidR="00CD33DD">
        <w:rPr>
          <w:rFonts w:cs="Arial"/>
          <w:b/>
          <w:bCs/>
        </w:rPr>
        <w:t xml:space="preserve">2 September </w:t>
      </w:r>
      <w:r w:rsidRPr="64F503A7">
        <w:rPr>
          <w:rFonts w:cs="Arial"/>
          <w:b/>
          <w:bCs/>
        </w:rPr>
        <w:t>2024</w:t>
      </w:r>
      <w:r w:rsidRPr="64F503A7">
        <w:rPr>
          <w:rFonts w:cs="Arial"/>
        </w:rPr>
        <w:t xml:space="preserve"> (</w:t>
      </w:r>
      <w:r w:rsidR="00F470CE">
        <w:rPr>
          <w:rFonts w:cs="Arial"/>
        </w:rPr>
        <w:t>17.00</w:t>
      </w:r>
      <w:r w:rsidRPr="64F503A7">
        <w:rPr>
          <w:rFonts w:cs="Arial"/>
        </w:rPr>
        <w:t xml:space="preserve"> BST).</w:t>
      </w:r>
      <w:r w:rsidR="009B12BB">
        <w:rPr>
          <w:rFonts w:cs="Arial"/>
        </w:rPr>
        <w:t xml:space="preserve"> </w:t>
      </w:r>
      <w:r w:rsidR="009B12BB">
        <w:rPr>
          <w:rStyle w:val="ui-provider"/>
        </w:rPr>
        <w:t>We recognise that institutions across the Scottish tertiary sector have different absence points and different pressure points. An extended consultation period gives all institutions an opportunity to respond and enables QAA to capture as many views as possible.</w:t>
      </w:r>
    </w:p>
    <w:p w14:paraId="37E42AFE" w14:textId="77777777" w:rsidR="009B12BB" w:rsidRDefault="009B12BB" w:rsidP="64F503A7">
      <w:pPr>
        <w:spacing w:after="0"/>
        <w:rPr>
          <w:rFonts w:cs="Arial"/>
        </w:rPr>
      </w:pPr>
    </w:p>
    <w:p w14:paraId="7B6E9F38" w14:textId="50419A09" w:rsidR="00A61DEC" w:rsidRDefault="00A61DEC" w:rsidP="006F5B8F">
      <w:pPr>
        <w:pStyle w:val="Heading2"/>
        <w:spacing w:line="259" w:lineRule="auto"/>
        <w:rPr>
          <w:rFonts w:cs="Arial"/>
        </w:rPr>
      </w:pPr>
      <w:r>
        <w:t>How to respond</w:t>
      </w:r>
    </w:p>
    <w:p w14:paraId="679E5CD0" w14:textId="48C4694A" w:rsidR="006F5B8F" w:rsidRDefault="0622F913" w:rsidP="006F5B8F">
      <w:pPr>
        <w:spacing w:after="0"/>
        <w:rPr>
          <w:rFonts w:cs="Arial"/>
        </w:rPr>
      </w:pPr>
      <w:r w:rsidRPr="64F503A7">
        <w:rPr>
          <w:rFonts w:cs="Arial"/>
        </w:rPr>
        <w:t xml:space="preserve">Please use the </w:t>
      </w:r>
      <w:hyperlink r:id="rId12" w:history="1">
        <w:r w:rsidRPr="00370D7B">
          <w:rPr>
            <w:rStyle w:val="Hyperlink"/>
            <w:rFonts w:cs="Arial"/>
          </w:rPr>
          <w:t>online survey</w:t>
        </w:r>
      </w:hyperlink>
      <w:r w:rsidRPr="64F503A7">
        <w:rPr>
          <w:rFonts w:cs="Arial"/>
        </w:rPr>
        <w:t xml:space="preserve"> to upload your responses. An introduction to the </w:t>
      </w:r>
      <w:r w:rsidRPr="00FE73B8">
        <w:rPr>
          <w:rFonts w:cs="Arial"/>
        </w:rPr>
        <w:t>consultation and the proposed documentation</w:t>
      </w:r>
      <w:r w:rsidRPr="64F503A7">
        <w:rPr>
          <w:rFonts w:cs="Arial"/>
        </w:rPr>
        <w:t xml:space="preserve"> is available on the </w:t>
      </w:r>
      <w:hyperlink r:id="rId13" w:history="1">
        <w:r w:rsidRPr="00FE73B8">
          <w:rPr>
            <w:rStyle w:val="Hyperlink"/>
            <w:rFonts w:cs="Arial"/>
          </w:rPr>
          <w:t>QAA Scotland website</w:t>
        </w:r>
      </w:hyperlink>
      <w:r w:rsidR="000B4ACC">
        <w:rPr>
          <w:rFonts w:cs="Arial"/>
        </w:rPr>
        <w:t>.</w:t>
      </w:r>
    </w:p>
    <w:p w14:paraId="707F2411" w14:textId="77777777" w:rsidR="006F5B8F" w:rsidRDefault="006F5B8F" w:rsidP="006F5B8F">
      <w:pPr>
        <w:spacing w:after="0"/>
        <w:rPr>
          <w:rFonts w:cs="Arial"/>
        </w:rPr>
      </w:pPr>
    </w:p>
    <w:p w14:paraId="22F5BE17" w14:textId="77777777" w:rsidR="006F5B8F" w:rsidRDefault="006F5B8F" w:rsidP="006F5B8F">
      <w:pPr>
        <w:spacing w:after="0"/>
        <w:rPr>
          <w:rFonts w:cs="Arial"/>
          <w:i/>
          <w:iCs/>
        </w:rPr>
      </w:pPr>
      <w:r w:rsidRPr="64F503A7">
        <w:rPr>
          <w:rFonts w:cs="Arial"/>
          <w:i/>
          <w:iCs/>
        </w:rPr>
        <w:t xml:space="preserve">All answers provided will be completely confidential and anonymous unless you choose to provide identifiable personal data in response to any of the questions. No personal data will be shared with third parties. Any results reported following our analysis of the responses to the survey will only be in aggregate form, and individual responses will not be identifiable. </w:t>
      </w:r>
    </w:p>
    <w:p w14:paraId="488A3160" w14:textId="162DDA52" w:rsidR="006F5B8F" w:rsidRDefault="006F5B8F" w:rsidP="006F5B8F">
      <w:pPr>
        <w:spacing w:after="0"/>
        <w:rPr>
          <w:rFonts w:cs="Arial"/>
          <w:i/>
          <w:iCs/>
          <w:color w:val="1F2937"/>
        </w:rPr>
      </w:pPr>
      <w:r w:rsidRPr="64F503A7">
        <w:rPr>
          <w:rFonts w:cs="Arial"/>
          <w:i/>
          <w:iCs/>
        </w:rPr>
        <w:t>Further details about how QAA deals with your personal data is available in our</w:t>
      </w:r>
      <w:r w:rsidRPr="64F503A7">
        <w:rPr>
          <w:rFonts w:cs="Arial"/>
        </w:rPr>
        <w:t xml:space="preserve"> </w:t>
      </w:r>
      <w:hyperlink r:id="rId14">
        <w:r w:rsidRPr="64F503A7">
          <w:rPr>
            <w:rFonts w:cs="Arial"/>
            <w:i/>
            <w:iCs/>
            <w:color w:val="0000FF"/>
            <w:u w:val="single"/>
          </w:rPr>
          <w:t xml:space="preserve">Privacy </w:t>
        </w:r>
        <w:r w:rsidR="00023F2F">
          <w:rPr>
            <w:rFonts w:cs="Arial"/>
            <w:i/>
            <w:iCs/>
            <w:color w:val="0000FF"/>
            <w:u w:val="single"/>
          </w:rPr>
          <w:t>N</w:t>
        </w:r>
        <w:r w:rsidRPr="64F503A7">
          <w:rPr>
            <w:rFonts w:cs="Arial"/>
            <w:i/>
            <w:iCs/>
            <w:color w:val="0000FF"/>
            <w:u w:val="single"/>
          </w:rPr>
          <w:t>otice</w:t>
        </w:r>
      </w:hyperlink>
      <w:r w:rsidRPr="64F503A7">
        <w:rPr>
          <w:rFonts w:cs="Arial"/>
          <w:i/>
          <w:iCs/>
          <w:color w:val="1F2937"/>
        </w:rPr>
        <w:t>.</w:t>
      </w:r>
    </w:p>
    <w:p w14:paraId="6C622ADB" w14:textId="77777777" w:rsidR="006F5B8F" w:rsidRDefault="006F5B8F" w:rsidP="006F5B8F">
      <w:pPr>
        <w:spacing w:after="0"/>
        <w:rPr>
          <w:rFonts w:cs="Arial"/>
        </w:rPr>
      </w:pPr>
    </w:p>
    <w:p w14:paraId="0D12F904" w14:textId="77777777" w:rsidR="006F5B8F" w:rsidRPr="00167352" w:rsidRDefault="006F5B8F" w:rsidP="006F5B8F">
      <w:pPr>
        <w:pStyle w:val="Heading2"/>
      </w:pPr>
      <w:r w:rsidRPr="00167352">
        <w:t>Next steps</w:t>
      </w:r>
    </w:p>
    <w:p w14:paraId="2BE7BFD5" w14:textId="781D33E8" w:rsidR="006F5B8F" w:rsidRPr="00167352" w:rsidRDefault="006F5B8F" w:rsidP="006F5B8F">
      <w:pPr>
        <w:spacing w:after="0"/>
        <w:rPr>
          <w:rFonts w:cs="Arial"/>
        </w:rPr>
      </w:pPr>
      <w:r w:rsidRPr="64F503A7">
        <w:rPr>
          <w:rFonts w:eastAsia="Aptos" w:cs="Arial"/>
          <w:snapToGrid/>
          <w:kern w:val="2"/>
          <w14:ligatures w14:val="standardContextual"/>
        </w:rPr>
        <w:t xml:space="preserve">Following the conclusion of the consultation, QAA will collate and consider responses. </w:t>
      </w:r>
      <w:r w:rsidR="00D87328">
        <w:rPr>
          <w:rFonts w:eastAsia="Aptos" w:cs="Arial"/>
          <w:snapToGrid/>
          <w:kern w:val="2"/>
          <w14:ligatures w14:val="standardContextual"/>
        </w:rPr>
        <w:t xml:space="preserve">      </w:t>
      </w:r>
      <w:r w:rsidRPr="64F503A7">
        <w:rPr>
          <w:rFonts w:eastAsia="Aptos" w:cs="Arial"/>
          <w:snapToGrid/>
          <w:kern w:val="2"/>
          <w14:ligatures w14:val="standardContextual"/>
        </w:rPr>
        <w:t>We will make appropriate changes to the proposals where we consider there is a clear reason to do so. We intend to publish our consultation response and final institution</w:t>
      </w:r>
      <w:r>
        <w:rPr>
          <w:rFonts w:eastAsia="Aptos" w:cs="Arial"/>
          <w:snapToGrid/>
          <w:kern w:val="2"/>
          <w14:ligatures w14:val="standardContextual"/>
        </w:rPr>
        <w:t>al</w:t>
      </w:r>
      <w:r w:rsidRPr="64F503A7">
        <w:rPr>
          <w:rFonts w:eastAsia="Aptos" w:cs="Arial"/>
          <w:snapToGrid/>
          <w:kern w:val="2"/>
          <w14:ligatures w14:val="standardContextual"/>
        </w:rPr>
        <w:t xml:space="preserve"> guidance documents in </w:t>
      </w:r>
      <w:r>
        <w:rPr>
          <w:rFonts w:eastAsia="Aptos" w:cs="Arial"/>
          <w:snapToGrid/>
          <w:kern w:val="2"/>
          <w14:ligatures w14:val="standardContextual"/>
        </w:rPr>
        <w:t>October</w:t>
      </w:r>
      <w:r w:rsidRPr="64F503A7">
        <w:rPr>
          <w:rFonts w:eastAsia="Aptos" w:cs="Arial"/>
          <w:snapToGrid/>
          <w:kern w:val="2"/>
          <w14:ligatures w14:val="standardContextual"/>
        </w:rPr>
        <w:t xml:space="preserve"> 2024. TQER will then be launched during </w:t>
      </w:r>
      <w:r w:rsidR="00D87328">
        <w:rPr>
          <w:rFonts w:eastAsia="Aptos" w:cs="Arial"/>
          <w:snapToGrid/>
          <w:kern w:val="2"/>
          <w14:ligatures w14:val="standardContextual"/>
        </w:rPr>
        <w:t>academic year</w:t>
      </w:r>
      <w:r w:rsidRPr="64F503A7">
        <w:rPr>
          <w:rFonts w:eastAsia="Aptos" w:cs="Arial"/>
          <w:snapToGrid/>
          <w:kern w:val="2"/>
          <w14:ligatures w14:val="standardContextual"/>
        </w:rPr>
        <w:t xml:space="preserve"> 2024-25.</w:t>
      </w:r>
      <w:r w:rsidRPr="64F503A7">
        <w:rPr>
          <w:rFonts w:cs="Arial"/>
        </w:rPr>
        <w:t xml:space="preserve"> To support </w:t>
      </w:r>
      <w:r>
        <w:rPr>
          <w:rFonts w:cs="Arial"/>
        </w:rPr>
        <w:t xml:space="preserve">the </w:t>
      </w:r>
      <w:r w:rsidRPr="64F503A7">
        <w:rPr>
          <w:rFonts w:cs="Arial"/>
        </w:rPr>
        <w:t>transition to the new method</w:t>
      </w:r>
      <w:r>
        <w:rPr>
          <w:rFonts w:cs="Arial"/>
        </w:rPr>
        <w:t>,</w:t>
      </w:r>
      <w:r w:rsidRPr="64F503A7">
        <w:rPr>
          <w:rFonts w:cs="Arial"/>
        </w:rPr>
        <w:t xml:space="preserve"> we will publish further guidance</w:t>
      </w:r>
      <w:r>
        <w:rPr>
          <w:rFonts w:cs="Arial"/>
        </w:rPr>
        <w:t>, including a short guide which will support staff in engaging with the process,</w:t>
      </w:r>
      <w:r w:rsidRPr="64F503A7">
        <w:rPr>
          <w:rFonts w:cs="Arial"/>
        </w:rPr>
        <w:t xml:space="preserve"> and hold briefings for staff and students. </w:t>
      </w:r>
    </w:p>
    <w:p w14:paraId="74B71CC0" w14:textId="77777777" w:rsidR="006F5B8F" w:rsidRPr="00167352" w:rsidRDefault="006F5B8F" w:rsidP="006F5B8F">
      <w:pPr>
        <w:spacing w:after="0"/>
        <w:rPr>
          <w:rFonts w:cs="Arial"/>
          <w:szCs w:val="22"/>
        </w:rPr>
      </w:pPr>
    </w:p>
    <w:p w14:paraId="2FD6F1CE" w14:textId="77777777" w:rsidR="006F5B8F" w:rsidRPr="00167352" w:rsidRDefault="006F5B8F" w:rsidP="006F5B8F">
      <w:pPr>
        <w:pStyle w:val="Heading2"/>
      </w:pPr>
      <w:r w:rsidRPr="00167352">
        <w:t>Any questions?</w:t>
      </w:r>
    </w:p>
    <w:p w14:paraId="36596A28" w14:textId="77777777" w:rsidR="00EF3761" w:rsidRDefault="006F5B8F" w:rsidP="006F5B8F">
      <w:pPr>
        <w:spacing w:after="0"/>
        <w:rPr>
          <w:rStyle w:val="Hyperlink"/>
          <w:rFonts w:cs="Arial"/>
          <w:szCs w:val="22"/>
        </w:rPr>
      </w:pPr>
      <w:r w:rsidRPr="00167352">
        <w:rPr>
          <w:rFonts w:cs="Arial"/>
          <w:szCs w:val="22"/>
        </w:rPr>
        <w:t xml:space="preserve">For further enquiries and information, please contact </w:t>
      </w:r>
      <w:hyperlink r:id="rId15" w:history="1">
        <w:r w:rsidRPr="00A5758B">
          <w:rPr>
            <w:rStyle w:val="Hyperlink"/>
            <w:rFonts w:cs="Arial"/>
            <w:szCs w:val="22"/>
          </w:rPr>
          <w:t>arcadmin@qaa.ac.uk</w:t>
        </w:r>
      </w:hyperlink>
    </w:p>
    <w:p w14:paraId="3316B13C" w14:textId="135D4D5C" w:rsidR="005A4B9A" w:rsidRDefault="005A4B9A" w:rsidP="005A4B9A">
      <w:pPr>
        <w:spacing w:after="0"/>
        <w:rPr>
          <w:rFonts w:cs="Arial"/>
          <w:szCs w:val="22"/>
        </w:rPr>
      </w:pPr>
      <w:r w:rsidRPr="00167352">
        <w:rPr>
          <w:rFonts w:cs="Arial"/>
          <w:szCs w:val="22"/>
        </w:rPr>
        <w:t>We look forward to your feedback.</w:t>
      </w:r>
    </w:p>
    <w:p w14:paraId="76B118A3" w14:textId="77777777" w:rsidR="005A4B9A" w:rsidRDefault="005A4B9A" w:rsidP="006F5B8F">
      <w:pPr>
        <w:spacing w:after="0"/>
        <w:rPr>
          <w:rStyle w:val="Hyperlink"/>
          <w:rFonts w:cs="Arial"/>
          <w:szCs w:val="22"/>
        </w:rPr>
        <w:sectPr w:rsidR="005A4B9A" w:rsidSect="005A4B9A">
          <w:headerReference w:type="default" r:id="rId16"/>
          <w:footerReference w:type="default" r:id="rId17"/>
          <w:pgSz w:w="11906" w:h="16838" w:code="9"/>
          <w:pgMar w:top="1134" w:right="1440" w:bottom="1134" w:left="1440" w:header="720" w:footer="720" w:gutter="0"/>
          <w:pgNumType w:start="1"/>
          <w:cols w:space="708"/>
          <w:docGrid w:linePitch="326"/>
        </w:sectPr>
      </w:pPr>
    </w:p>
    <w:p w14:paraId="3965AD3B" w14:textId="253AEF76" w:rsidR="002E48A7" w:rsidRDefault="002E48A7" w:rsidP="006F5B8F">
      <w:pPr>
        <w:pStyle w:val="Heading1"/>
      </w:pPr>
      <w:r>
        <w:lastRenderedPageBreak/>
        <w:t>Online survey questions</w:t>
      </w:r>
    </w:p>
    <w:p w14:paraId="7380B601" w14:textId="6ED9ECFE" w:rsidR="00FA5EF4" w:rsidRPr="00E66F8C" w:rsidRDefault="00456111" w:rsidP="007B7865">
      <w:pPr>
        <w:pStyle w:val="Heading2"/>
      </w:pPr>
      <w:r w:rsidRPr="00E66F8C">
        <w:t>Information about you</w:t>
      </w:r>
    </w:p>
    <w:p w14:paraId="577CC231" w14:textId="77777777" w:rsidR="002F5C7C" w:rsidRDefault="007B7865" w:rsidP="00BD73C5">
      <w:pPr>
        <w:spacing w:after="0"/>
        <w:rPr>
          <w:rStyle w:val="normaltextrun"/>
          <w:rFonts w:cs="Arial"/>
          <w:color w:val="000000"/>
          <w:shd w:val="clear" w:color="auto" w:fill="FFFFFF"/>
        </w:rPr>
      </w:pPr>
      <w:r w:rsidRPr="7DDE2550">
        <w:rPr>
          <w:rStyle w:val="normaltextrun"/>
          <w:rFonts w:cs="Arial"/>
          <w:color w:val="000000"/>
          <w:shd w:val="clear" w:color="auto" w:fill="FFFFFF"/>
        </w:rPr>
        <w:t xml:space="preserve">We collect this information to aid our understanding of the different constituencies of respondents and their perspectives. In line with our information retention schedule, we delete individual consultation responses within six months of receipt. If you want to know more about how we store your data, please read our </w:t>
      </w:r>
      <w:hyperlink r:id="rId18" w:tgtFrame="_blank" w:history="1">
        <w:r w:rsidRPr="7DDE2550">
          <w:rPr>
            <w:rStyle w:val="normaltextrun"/>
            <w:rFonts w:cs="Arial"/>
            <w:color w:val="0000FF"/>
            <w:u w:val="single"/>
            <w:shd w:val="clear" w:color="auto" w:fill="FFFFFF"/>
          </w:rPr>
          <w:t>Privacy Notice</w:t>
        </w:r>
      </w:hyperlink>
      <w:r w:rsidRPr="7DDE2550">
        <w:rPr>
          <w:rStyle w:val="normaltextrun"/>
          <w:rFonts w:cs="Arial"/>
          <w:color w:val="000000"/>
          <w:shd w:val="clear" w:color="auto" w:fill="FFFFFF"/>
        </w:rPr>
        <w:t xml:space="preserve">. </w:t>
      </w:r>
    </w:p>
    <w:p w14:paraId="472F809C" w14:textId="77777777" w:rsidR="002F5C7C" w:rsidRDefault="002F5C7C" w:rsidP="00BD73C5">
      <w:pPr>
        <w:spacing w:after="0"/>
        <w:rPr>
          <w:rStyle w:val="normaltextrun"/>
          <w:rFonts w:cs="Arial"/>
          <w:color w:val="000000"/>
          <w:shd w:val="clear" w:color="auto" w:fill="FFFFFF"/>
        </w:rPr>
      </w:pPr>
    </w:p>
    <w:p w14:paraId="0E6AA4AC" w14:textId="25EE6F45" w:rsidR="00456111" w:rsidRDefault="007B7865" w:rsidP="00BD73C5">
      <w:pPr>
        <w:spacing w:after="0"/>
        <w:rPr>
          <w:rStyle w:val="eop"/>
          <w:rFonts w:cs="Arial"/>
          <w:color w:val="000000"/>
          <w:shd w:val="clear" w:color="auto" w:fill="FFFFFF"/>
        </w:rPr>
      </w:pPr>
      <w:r w:rsidRPr="7DDE2550">
        <w:rPr>
          <w:rStyle w:val="normaltextrun"/>
          <w:rFonts w:cs="Arial"/>
          <w:color w:val="000000"/>
          <w:shd w:val="clear" w:color="auto" w:fill="FFFFFF"/>
        </w:rPr>
        <w:t>Comments in our analysis will not be attributed to individuals or organisations. While you are not obliged to provide this information, we would find this information helpful in our analysis of comments.</w:t>
      </w:r>
      <w:r w:rsidRPr="7DDE2550">
        <w:rPr>
          <w:rStyle w:val="eop"/>
          <w:rFonts w:cs="Arial"/>
          <w:color w:val="000000"/>
          <w:shd w:val="clear" w:color="auto" w:fill="FFFFFF"/>
        </w:rPr>
        <w:t> </w:t>
      </w:r>
    </w:p>
    <w:p w14:paraId="60E393FE" w14:textId="77777777" w:rsidR="00FE3EEB" w:rsidRDefault="00FE3EEB" w:rsidP="00BD73C5">
      <w:pPr>
        <w:spacing w:after="0"/>
        <w:rPr>
          <w:rStyle w:val="eop"/>
          <w:rFonts w:cs="Arial"/>
          <w:color w:val="000000"/>
          <w:szCs w:val="22"/>
          <w:shd w:val="clear" w:color="auto" w:fill="FFFFFF"/>
        </w:rPr>
      </w:pPr>
    </w:p>
    <w:p w14:paraId="4E4539EC" w14:textId="6D33B47F" w:rsidR="00FE3EEB" w:rsidRDefault="00FE3EEB" w:rsidP="00BD73C5">
      <w:pPr>
        <w:spacing w:after="0"/>
        <w:rPr>
          <w:rStyle w:val="eop"/>
          <w:rFonts w:cs="Arial"/>
          <w:color w:val="000000"/>
          <w:szCs w:val="22"/>
          <w:shd w:val="clear" w:color="auto" w:fill="FFFFFF"/>
        </w:rPr>
      </w:pPr>
      <w:r>
        <w:rPr>
          <w:rStyle w:val="eop"/>
          <w:rFonts w:cs="Arial"/>
          <w:color w:val="000000"/>
          <w:szCs w:val="22"/>
          <w:shd w:val="clear" w:color="auto" w:fill="FFFFFF"/>
        </w:rPr>
        <w:t>We are happy to accept anonymous submissions</w:t>
      </w:r>
      <w:r w:rsidR="004368C0">
        <w:rPr>
          <w:rStyle w:val="eop"/>
          <w:rFonts w:cs="Arial"/>
          <w:color w:val="000000"/>
          <w:szCs w:val="22"/>
          <w:shd w:val="clear" w:color="auto" w:fill="FFFFFF"/>
        </w:rPr>
        <w:t>;</w:t>
      </w:r>
      <w:r>
        <w:rPr>
          <w:rStyle w:val="eop"/>
          <w:rFonts w:cs="Arial"/>
          <w:color w:val="000000"/>
          <w:szCs w:val="22"/>
          <w:shd w:val="clear" w:color="auto" w:fill="FFFFFF"/>
        </w:rPr>
        <w:t xml:space="preserve"> however, if you could provide information about the institution </w:t>
      </w:r>
      <w:r w:rsidR="00441D0B">
        <w:rPr>
          <w:rStyle w:val="eop"/>
          <w:rFonts w:cs="Arial"/>
          <w:color w:val="000000"/>
          <w:szCs w:val="22"/>
          <w:shd w:val="clear" w:color="auto" w:fill="FFFFFF"/>
        </w:rPr>
        <w:t xml:space="preserve">to which </w:t>
      </w:r>
      <w:r>
        <w:rPr>
          <w:rStyle w:val="eop"/>
          <w:rFonts w:cs="Arial"/>
          <w:color w:val="000000"/>
          <w:szCs w:val="22"/>
          <w:shd w:val="clear" w:color="auto" w:fill="FFFFFF"/>
        </w:rPr>
        <w:t>you are affiliated, or responding on behalf</w:t>
      </w:r>
      <w:r w:rsidR="002364F0">
        <w:rPr>
          <w:rStyle w:val="eop"/>
          <w:rFonts w:cs="Arial"/>
          <w:color w:val="000000"/>
          <w:szCs w:val="22"/>
          <w:shd w:val="clear" w:color="auto" w:fill="FFFFFF"/>
        </w:rPr>
        <w:t xml:space="preserve"> of,</w:t>
      </w:r>
      <w:r>
        <w:rPr>
          <w:rStyle w:val="eop"/>
          <w:rFonts w:cs="Arial"/>
          <w:color w:val="000000"/>
          <w:szCs w:val="22"/>
          <w:shd w:val="clear" w:color="auto" w:fill="FFFFFF"/>
        </w:rPr>
        <w:t xml:space="preserve"> </w:t>
      </w:r>
      <w:r w:rsidR="001A5AB0">
        <w:rPr>
          <w:rStyle w:val="eop"/>
          <w:rFonts w:cs="Arial"/>
          <w:color w:val="000000"/>
          <w:szCs w:val="22"/>
          <w:shd w:val="clear" w:color="auto" w:fill="FFFFFF"/>
        </w:rPr>
        <w:t xml:space="preserve">that </w:t>
      </w:r>
      <w:r w:rsidR="00645330">
        <w:rPr>
          <w:rStyle w:val="eop"/>
          <w:rFonts w:cs="Arial"/>
          <w:color w:val="000000"/>
          <w:szCs w:val="22"/>
          <w:shd w:val="clear" w:color="auto" w:fill="FFFFFF"/>
        </w:rPr>
        <w:t xml:space="preserve">would be beneficial for QAA Scotland in </w:t>
      </w:r>
      <w:r w:rsidR="001C69EC">
        <w:rPr>
          <w:rStyle w:val="eop"/>
          <w:rFonts w:cs="Arial"/>
          <w:color w:val="000000"/>
          <w:szCs w:val="22"/>
          <w:shd w:val="clear" w:color="auto" w:fill="FFFFFF"/>
        </w:rPr>
        <w:t xml:space="preserve">developing our response to the consultation and </w:t>
      </w:r>
      <w:r w:rsidR="002364F0">
        <w:rPr>
          <w:rStyle w:val="eop"/>
          <w:rFonts w:cs="Arial"/>
          <w:color w:val="000000"/>
          <w:szCs w:val="22"/>
          <w:shd w:val="clear" w:color="auto" w:fill="FFFFFF"/>
        </w:rPr>
        <w:t>providing further information and training on</w:t>
      </w:r>
      <w:r w:rsidR="001C69EC">
        <w:rPr>
          <w:rStyle w:val="eop"/>
          <w:rFonts w:cs="Arial"/>
          <w:color w:val="000000"/>
          <w:szCs w:val="22"/>
          <w:shd w:val="clear" w:color="auto" w:fill="FFFFFF"/>
        </w:rPr>
        <w:t xml:space="preserve"> TQER</w:t>
      </w:r>
      <w:r w:rsidR="002364F0">
        <w:rPr>
          <w:rStyle w:val="eop"/>
          <w:rFonts w:cs="Arial"/>
          <w:color w:val="000000"/>
          <w:szCs w:val="22"/>
          <w:shd w:val="clear" w:color="auto" w:fill="FFFFFF"/>
        </w:rPr>
        <w:t xml:space="preserve"> for institutions</w:t>
      </w:r>
      <w:r w:rsidR="001C69EC">
        <w:rPr>
          <w:rStyle w:val="eop"/>
          <w:rFonts w:cs="Arial"/>
          <w:color w:val="000000"/>
          <w:szCs w:val="22"/>
          <w:shd w:val="clear" w:color="auto" w:fill="FFFFFF"/>
        </w:rPr>
        <w:t>.</w:t>
      </w:r>
    </w:p>
    <w:p w14:paraId="42996205" w14:textId="77777777" w:rsidR="00441D0B" w:rsidRDefault="00441D0B" w:rsidP="00BD73C5">
      <w:pPr>
        <w:spacing w:after="0"/>
        <w:rPr>
          <w:rStyle w:val="eop"/>
          <w:rFonts w:cs="Arial"/>
          <w:color w:val="000000"/>
          <w:szCs w:val="22"/>
          <w:shd w:val="clear" w:color="auto" w:fill="FFFFFF"/>
        </w:rPr>
      </w:pPr>
    </w:p>
    <w:p w14:paraId="5C757B8E" w14:textId="77777777" w:rsidR="00441D0B" w:rsidRDefault="00441D0B" w:rsidP="00BD73C5">
      <w:pPr>
        <w:spacing w:after="0"/>
        <w:rPr>
          <w:rFonts w:cs="Arial"/>
          <w:szCs w:val="22"/>
        </w:rPr>
      </w:pPr>
    </w:p>
    <w:tbl>
      <w:tblPr>
        <w:tblStyle w:val="TableGrid"/>
        <w:tblW w:w="0" w:type="auto"/>
        <w:tblLook w:val="04A0" w:firstRow="1" w:lastRow="0" w:firstColumn="1" w:lastColumn="0" w:noHBand="0" w:noVBand="1"/>
      </w:tblPr>
      <w:tblGrid>
        <w:gridCol w:w="9016"/>
      </w:tblGrid>
      <w:tr w:rsidR="001F372C" w14:paraId="0B40A3E4" w14:textId="77777777" w:rsidTr="001F372C">
        <w:trPr>
          <w:trHeight w:val="5277"/>
        </w:trPr>
        <w:tc>
          <w:tcPr>
            <w:tcW w:w="9016" w:type="dxa"/>
          </w:tcPr>
          <w:p w14:paraId="7D5B31D2" w14:textId="77777777" w:rsidR="001F372C" w:rsidRDefault="001F372C" w:rsidP="00BD73C5">
            <w:pPr>
              <w:spacing w:after="0"/>
              <w:rPr>
                <w:rFonts w:cs="Arial"/>
                <w:szCs w:val="22"/>
              </w:rPr>
            </w:pPr>
          </w:p>
          <w:p w14:paraId="15F4A2EE" w14:textId="73A06A3D" w:rsidR="001F372C" w:rsidRPr="002F2885" w:rsidRDefault="001F372C" w:rsidP="002F2885">
            <w:pPr>
              <w:spacing w:after="0"/>
              <w:rPr>
                <w:rFonts w:cs="Arial"/>
                <w:szCs w:val="22"/>
              </w:rPr>
            </w:pPr>
            <w:r w:rsidRPr="002F2885">
              <w:rPr>
                <w:rFonts w:cs="Arial"/>
                <w:b/>
                <w:bCs/>
                <w:szCs w:val="22"/>
              </w:rPr>
              <w:t>Your name</w:t>
            </w:r>
            <w:r w:rsidRPr="002F2885">
              <w:rPr>
                <w:rFonts w:cs="Arial"/>
                <w:szCs w:val="22"/>
              </w:rPr>
              <w:t xml:space="preserve"> </w:t>
            </w:r>
            <w:r w:rsidRPr="002F2885">
              <w:rPr>
                <w:rFonts w:cs="Arial"/>
                <w:i/>
                <w:iCs/>
                <w:szCs w:val="22"/>
              </w:rPr>
              <w:t>(optional)</w:t>
            </w:r>
            <w:r w:rsidRPr="002F2885">
              <w:rPr>
                <w:rFonts w:cs="Arial"/>
                <w:szCs w:val="22"/>
              </w:rPr>
              <w:t>:</w:t>
            </w:r>
          </w:p>
          <w:p w14:paraId="651B32D7" w14:textId="6C189AF9" w:rsidR="001F372C" w:rsidRPr="002F2885" w:rsidRDefault="001F372C" w:rsidP="002F2885">
            <w:pPr>
              <w:spacing w:after="0"/>
              <w:rPr>
                <w:rFonts w:cs="Arial"/>
                <w:szCs w:val="22"/>
              </w:rPr>
            </w:pPr>
            <w:r w:rsidRPr="002F2885">
              <w:rPr>
                <w:rFonts w:cs="Arial"/>
                <w:b/>
                <w:bCs/>
                <w:szCs w:val="22"/>
              </w:rPr>
              <w:t>Your role</w:t>
            </w:r>
            <w:r w:rsidRPr="002F2885">
              <w:rPr>
                <w:rFonts w:cs="Arial"/>
                <w:szCs w:val="22"/>
              </w:rPr>
              <w:t xml:space="preserve"> </w:t>
            </w:r>
            <w:r w:rsidRPr="002F2885">
              <w:rPr>
                <w:rFonts w:cs="Arial"/>
                <w:i/>
                <w:iCs/>
                <w:szCs w:val="22"/>
              </w:rPr>
              <w:t>(optional):</w:t>
            </w:r>
          </w:p>
          <w:p w14:paraId="5F7A4CA7" w14:textId="06FE2331" w:rsidR="001F372C" w:rsidRPr="002364F0" w:rsidRDefault="001F372C" w:rsidP="002F2885">
            <w:pPr>
              <w:pStyle w:val="paragraph"/>
              <w:spacing w:before="0" w:beforeAutospacing="0" w:after="0" w:afterAutospacing="0"/>
              <w:textAlignment w:val="baseline"/>
              <w:rPr>
                <w:rStyle w:val="eop"/>
                <w:rFonts w:ascii="Arial" w:hAnsi="Arial" w:cs="Arial"/>
                <w:sz w:val="22"/>
                <w:szCs w:val="22"/>
              </w:rPr>
            </w:pPr>
            <w:r w:rsidRPr="00756829">
              <w:rPr>
                <w:rStyle w:val="normaltextrun"/>
                <w:rFonts w:ascii="Arial" w:hAnsi="Arial" w:cs="Arial"/>
                <w:b/>
                <w:bCs/>
                <w:sz w:val="22"/>
                <w:szCs w:val="22"/>
              </w:rPr>
              <w:t>Your institution/organisation</w:t>
            </w:r>
            <w:r w:rsidRPr="002364F0">
              <w:rPr>
                <w:rStyle w:val="tabchar"/>
                <w:rFonts w:ascii="Arial" w:hAnsi="Arial" w:cs="Arial"/>
                <w:sz w:val="22"/>
                <w:szCs w:val="22"/>
              </w:rPr>
              <w:t xml:space="preserve"> </w:t>
            </w:r>
            <w:r w:rsidRPr="009E0C0A">
              <w:rPr>
                <w:rStyle w:val="tabchar"/>
                <w:rFonts w:ascii="Arial" w:hAnsi="Arial" w:cs="Arial"/>
                <w:i/>
                <w:iCs/>
                <w:sz w:val="22"/>
                <w:szCs w:val="22"/>
              </w:rPr>
              <w:t>(o</w:t>
            </w:r>
            <w:r w:rsidRPr="009E0C0A">
              <w:rPr>
                <w:rStyle w:val="normaltextrun"/>
                <w:rFonts w:ascii="Arial" w:hAnsi="Arial" w:cs="Arial"/>
                <w:i/>
                <w:iCs/>
                <w:sz w:val="22"/>
                <w:szCs w:val="22"/>
              </w:rPr>
              <w:t>ptional)</w:t>
            </w:r>
            <w:r>
              <w:rPr>
                <w:rStyle w:val="normaltextrun"/>
                <w:rFonts w:ascii="Arial" w:hAnsi="Arial" w:cs="Arial"/>
                <w:sz w:val="22"/>
                <w:szCs w:val="22"/>
              </w:rPr>
              <w:t>:</w:t>
            </w:r>
          </w:p>
          <w:p w14:paraId="71DB87BE" w14:textId="77777777" w:rsidR="001F372C" w:rsidRPr="00B57385" w:rsidRDefault="001F372C" w:rsidP="00AD1D95">
            <w:pPr>
              <w:pStyle w:val="paragraph"/>
              <w:spacing w:before="0" w:beforeAutospacing="0" w:after="0" w:afterAutospacing="0"/>
              <w:ind w:left="340"/>
              <w:textAlignment w:val="baseline"/>
              <w:rPr>
                <w:rFonts w:ascii="Arial" w:hAnsi="Arial" w:cs="Arial"/>
                <w:sz w:val="22"/>
                <w:szCs w:val="22"/>
              </w:rPr>
            </w:pPr>
          </w:p>
          <w:p w14:paraId="0DF38581" w14:textId="18F8DCC9" w:rsidR="001F372C" w:rsidRPr="006E5657" w:rsidRDefault="001F372C" w:rsidP="002F2885">
            <w:pPr>
              <w:pStyle w:val="paragraph"/>
              <w:spacing w:before="0" w:beforeAutospacing="0" w:after="0" w:afterAutospacing="0"/>
              <w:textAlignment w:val="baseline"/>
              <w:rPr>
                <w:rStyle w:val="scxw128918619"/>
                <w:rFonts w:ascii="Arial" w:hAnsi="Arial" w:cs="Arial"/>
                <w:sz w:val="22"/>
                <w:szCs w:val="22"/>
              </w:rPr>
            </w:pPr>
            <w:r w:rsidRPr="00756829">
              <w:rPr>
                <w:rStyle w:val="normaltextrun"/>
                <w:rFonts w:ascii="Arial" w:hAnsi="Arial" w:cs="Arial"/>
                <w:b/>
                <w:bCs/>
                <w:sz w:val="22"/>
                <w:szCs w:val="22"/>
              </w:rPr>
              <w:t>Are you responding</w:t>
            </w:r>
            <w:r w:rsidRPr="00BB41FC">
              <w:rPr>
                <w:rStyle w:val="normaltextrun"/>
                <w:rFonts w:ascii="Arial" w:hAnsi="Arial" w:cs="Arial"/>
                <w:b/>
                <w:bCs/>
                <w:sz w:val="22"/>
                <w:szCs w:val="22"/>
              </w:rPr>
              <w:t>:</w:t>
            </w:r>
          </w:p>
          <w:p w14:paraId="32BFE532" w14:textId="77777777" w:rsidR="009E0C0A" w:rsidRDefault="009E0C0A" w:rsidP="001F372C">
            <w:pPr>
              <w:pStyle w:val="paragraph"/>
              <w:spacing w:before="0" w:beforeAutospacing="0" w:after="0" w:afterAutospacing="0"/>
              <w:textAlignment w:val="baseline"/>
              <w:rPr>
                <w:rStyle w:val="normaltextrun"/>
                <w:rFonts w:ascii="Arial" w:hAnsi="Arial" w:cs="Arial"/>
                <w:i/>
                <w:iCs/>
                <w:sz w:val="22"/>
                <w:szCs w:val="22"/>
              </w:rPr>
            </w:pPr>
          </w:p>
          <w:p w14:paraId="2E99388E" w14:textId="509DA752" w:rsidR="001F372C" w:rsidRPr="008E1AB0" w:rsidRDefault="00185EAD" w:rsidP="001F372C">
            <w:pPr>
              <w:pStyle w:val="paragraph"/>
              <w:spacing w:before="0" w:beforeAutospacing="0" w:after="0" w:afterAutospacing="0"/>
              <w:textAlignment w:val="baseline"/>
              <w:rPr>
                <w:rStyle w:val="eop"/>
                <w:rFonts w:ascii="Arial" w:hAnsi="Arial" w:cs="Arial"/>
                <w:i/>
                <w:iCs/>
                <w:sz w:val="22"/>
                <w:szCs w:val="22"/>
              </w:rPr>
            </w:pPr>
            <w:r>
              <w:rPr>
                <w:rStyle w:val="normaltextrun"/>
                <w:rFonts w:ascii="Arial" w:hAnsi="Arial" w:cs="Arial"/>
                <w:i/>
                <w:iCs/>
                <w:sz w:val="22"/>
                <w:szCs w:val="22"/>
              </w:rPr>
              <w:t>(</w:t>
            </w:r>
            <w:r w:rsidR="001F372C" w:rsidRPr="008E1AB0">
              <w:rPr>
                <w:rStyle w:val="normaltextrun"/>
                <w:rFonts w:ascii="Arial" w:hAnsi="Arial" w:cs="Arial"/>
                <w:i/>
                <w:iCs/>
                <w:sz w:val="22"/>
                <w:szCs w:val="22"/>
              </w:rPr>
              <w:t xml:space="preserve">Please select at least </w:t>
            </w:r>
            <w:r w:rsidR="007B7D9B" w:rsidRPr="007B7D9B">
              <w:rPr>
                <w:rStyle w:val="normaltextrun"/>
                <w:rFonts w:ascii="Arial" w:hAnsi="Arial" w:cs="Arial"/>
                <w:i/>
                <w:iCs/>
                <w:sz w:val="22"/>
                <w:szCs w:val="22"/>
              </w:rPr>
              <w:t>one</w:t>
            </w:r>
            <w:r w:rsidR="001F372C" w:rsidRPr="008E1AB0">
              <w:rPr>
                <w:rStyle w:val="normaltextrun"/>
                <w:rFonts w:ascii="Arial" w:hAnsi="Arial" w:cs="Arial"/>
                <w:i/>
                <w:iCs/>
                <w:sz w:val="22"/>
                <w:szCs w:val="22"/>
              </w:rPr>
              <w:t xml:space="preserve"> answer</w:t>
            </w:r>
            <w:r w:rsidR="00106640">
              <w:rPr>
                <w:rStyle w:val="normaltextrun"/>
                <w:rFonts w:ascii="Arial" w:hAnsi="Arial" w:cs="Arial"/>
                <w:i/>
                <w:iCs/>
                <w:sz w:val="22"/>
                <w:szCs w:val="22"/>
              </w:rPr>
              <w:t>)</w:t>
            </w:r>
          </w:p>
          <w:p w14:paraId="471B742E" w14:textId="77777777" w:rsidR="001F372C" w:rsidRPr="00B57385" w:rsidRDefault="001F372C" w:rsidP="001F372C">
            <w:pPr>
              <w:pStyle w:val="paragraph"/>
              <w:spacing w:before="0" w:beforeAutospacing="0" w:after="0" w:afterAutospacing="0"/>
              <w:textAlignment w:val="baseline"/>
              <w:rPr>
                <w:rFonts w:ascii="Arial" w:hAnsi="Arial" w:cs="Arial"/>
                <w:sz w:val="22"/>
                <w:szCs w:val="22"/>
              </w:rPr>
            </w:pPr>
          </w:p>
          <w:p w14:paraId="0344E554" w14:textId="4CB088B5" w:rsidR="001F372C" w:rsidRPr="00B57385" w:rsidRDefault="003F0BD2" w:rsidP="001F372C">
            <w:pPr>
              <w:pStyle w:val="paragraph"/>
              <w:spacing w:before="0" w:beforeAutospacing="0" w:after="0" w:afterAutospacing="0"/>
              <w:textAlignment w:val="baseline"/>
              <w:rPr>
                <w:rFonts w:ascii="Arial" w:hAnsi="Arial" w:cs="Arial"/>
                <w:sz w:val="22"/>
                <w:szCs w:val="22"/>
              </w:rPr>
            </w:pPr>
            <w:sdt>
              <w:sdtPr>
                <w:rPr>
                  <w:rStyle w:val="normaltextrun"/>
                  <w:rFonts w:ascii="Arial" w:hAnsi="Arial" w:cs="Arial"/>
                  <w:sz w:val="22"/>
                  <w:szCs w:val="22"/>
                </w:rPr>
                <w:id w:val="39874603"/>
                <w14:checkbox>
                  <w14:checked w14:val="0"/>
                  <w14:checkedState w14:val="2612" w14:font="MS Gothic"/>
                  <w14:uncheckedState w14:val="2610" w14:font="MS Gothic"/>
                </w14:checkbox>
              </w:sdtPr>
              <w:sdtEndPr>
                <w:rPr>
                  <w:rStyle w:val="normaltextrun"/>
                </w:rPr>
              </w:sdtEndPr>
              <w:sdtContent>
                <w:r w:rsidR="001F372C">
                  <w:rPr>
                    <w:rStyle w:val="normaltextrun"/>
                    <w:rFonts w:ascii="MS Gothic" w:eastAsia="MS Gothic" w:hAnsi="MS Gothic" w:cs="Arial" w:hint="eastAsia"/>
                    <w:sz w:val="22"/>
                    <w:szCs w:val="22"/>
                  </w:rPr>
                  <w:t>☐</w:t>
                </w:r>
              </w:sdtContent>
            </w:sdt>
            <w:r w:rsidR="001F372C">
              <w:rPr>
                <w:rStyle w:val="normaltextrun"/>
                <w:rFonts w:ascii="Arial" w:hAnsi="Arial" w:cs="Arial"/>
                <w:sz w:val="22"/>
                <w:szCs w:val="22"/>
              </w:rPr>
              <w:t xml:space="preserve">  o</w:t>
            </w:r>
            <w:r w:rsidR="001F372C" w:rsidRPr="00B57385">
              <w:rPr>
                <w:rStyle w:val="normaltextrun"/>
                <w:rFonts w:ascii="Arial" w:hAnsi="Arial" w:cs="Arial"/>
                <w:sz w:val="22"/>
                <w:szCs w:val="22"/>
              </w:rPr>
              <w:t xml:space="preserve">n behalf of your </w:t>
            </w:r>
            <w:r w:rsidR="001F372C">
              <w:rPr>
                <w:rStyle w:val="normaltextrun"/>
                <w:rFonts w:ascii="Arial" w:hAnsi="Arial" w:cs="Arial"/>
                <w:sz w:val="22"/>
                <w:szCs w:val="22"/>
              </w:rPr>
              <w:t>institution</w:t>
            </w:r>
          </w:p>
          <w:p w14:paraId="051E681D" w14:textId="0229AA14" w:rsidR="001F372C" w:rsidRDefault="003F0BD2" w:rsidP="001F372C">
            <w:pPr>
              <w:pStyle w:val="paragraph"/>
              <w:spacing w:before="0" w:beforeAutospacing="0" w:after="0" w:afterAutospacing="0"/>
              <w:textAlignment w:val="baseline"/>
              <w:rPr>
                <w:rStyle w:val="normaltextrun"/>
                <w:rFonts w:ascii="Arial" w:hAnsi="Arial" w:cs="Arial"/>
                <w:sz w:val="22"/>
                <w:szCs w:val="22"/>
              </w:rPr>
            </w:pPr>
            <w:sdt>
              <w:sdtPr>
                <w:rPr>
                  <w:rStyle w:val="normaltextrun"/>
                  <w:rFonts w:ascii="Arial" w:hAnsi="Arial" w:cs="Arial"/>
                  <w:sz w:val="22"/>
                  <w:szCs w:val="22"/>
                </w:rPr>
                <w:id w:val="-1814565776"/>
                <w14:checkbox>
                  <w14:checked w14:val="0"/>
                  <w14:checkedState w14:val="2612" w14:font="MS Gothic"/>
                  <w14:uncheckedState w14:val="2610" w14:font="MS Gothic"/>
                </w14:checkbox>
              </w:sdtPr>
              <w:sdtEndPr>
                <w:rPr>
                  <w:rStyle w:val="normaltextrun"/>
                </w:rPr>
              </w:sdtEndPr>
              <w:sdtContent>
                <w:r w:rsidR="001F372C">
                  <w:rPr>
                    <w:rStyle w:val="normaltextrun"/>
                    <w:rFonts w:ascii="MS Gothic" w:eastAsia="MS Gothic" w:hAnsi="MS Gothic" w:cs="Arial" w:hint="eastAsia"/>
                    <w:sz w:val="22"/>
                    <w:szCs w:val="22"/>
                  </w:rPr>
                  <w:t>☐</w:t>
                </w:r>
              </w:sdtContent>
            </w:sdt>
            <w:r w:rsidR="001F372C">
              <w:rPr>
                <w:rStyle w:val="normaltextrun"/>
                <w:rFonts w:ascii="Arial" w:hAnsi="Arial" w:cs="Arial"/>
                <w:sz w:val="22"/>
                <w:szCs w:val="22"/>
              </w:rPr>
              <w:t xml:space="preserve">  a</w:t>
            </w:r>
            <w:r w:rsidR="001F372C" w:rsidRPr="00B57385">
              <w:rPr>
                <w:rStyle w:val="normaltextrun"/>
                <w:rFonts w:ascii="Arial" w:hAnsi="Arial" w:cs="Arial"/>
                <w:sz w:val="22"/>
                <w:szCs w:val="22"/>
              </w:rPr>
              <w:t>s an individual</w:t>
            </w:r>
          </w:p>
          <w:p w14:paraId="7A8CD489" w14:textId="134189A4" w:rsidR="001F372C" w:rsidRPr="00B57385" w:rsidRDefault="003F0BD2" w:rsidP="001F372C">
            <w:pPr>
              <w:pStyle w:val="paragraph"/>
              <w:spacing w:before="0" w:beforeAutospacing="0" w:after="0" w:afterAutospacing="0"/>
              <w:textAlignment w:val="baseline"/>
              <w:rPr>
                <w:rFonts w:ascii="Arial" w:hAnsi="Arial" w:cs="Arial"/>
                <w:sz w:val="22"/>
                <w:szCs w:val="22"/>
              </w:rPr>
            </w:pPr>
            <w:sdt>
              <w:sdtPr>
                <w:rPr>
                  <w:rStyle w:val="normaltextrun"/>
                  <w:rFonts w:ascii="Arial" w:hAnsi="Arial" w:cs="Arial"/>
                  <w:sz w:val="22"/>
                  <w:szCs w:val="22"/>
                </w:rPr>
                <w:id w:val="-1831210532"/>
                <w14:checkbox>
                  <w14:checked w14:val="0"/>
                  <w14:checkedState w14:val="2612" w14:font="MS Gothic"/>
                  <w14:uncheckedState w14:val="2610" w14:font="MS Gothic"/>
                </w14:checkbox>
              </w:sdtPr>
              <w:sdtEndPr>
                <w:rPr>
                  <w:rStyle w:val="normaltextrun"/>
                </w:rPr>
              </w:sdtEndPr>
              <w:sdtContent>
                <w:r w:rsidR="001F372C">
                  <w:rPr>
                    <w:rStyle w:val="normaltextrun"/>
                    <w:rFonts w:ascii="MS Gothic" w:eastAsia="MS Gothic" w:hAnsi="MS Gothic" w:cs="Arial" w:hint="eastAsia"/>
                    <w:sz w:val="22"/>
                    <w:szCs w:val="22"/>
                  </w:rPr>
                  <w:t>☐</w:t>
                </w:r>
              </w:sdtContent>
            </w:sdt>
            <w:r w:rsidR="001F372C">
              <w:rPr>
                <w:rStyle w:val="normaltextrun"/>
                <w:rFonts w:ascii="Arial" w:hAnsi="Arial" w:cs="Arial"/>
                <w:sz w:val="22"/>
                <w:szCs w:val="22"/>
              </w:rPr>
              <w:t xml:space="preserve">  as a student</w:t>
            </w:r>
          </w:p>
          <w:p w14:paraId="07C27EDB" w14:textId="368EF4D0" w:rsidR="001F372C" w:rsidRPr="00B57385" w:rsidRDefault="003F0BD2" w:rsidP="001F372C">
            <w:pPr>
              <w:pStyle w:val="paragraph"/>
              <w:spacing w:before="0" w:beforeAutospacing="0" w:after="0" w:afterAutospacing="0"/>
              <w:textAlignment w:val="baseline"/>
              <w:rPr>
                <w:rFonts w:ascii="Arial" w:hAnsi="Arial" w:cs="Arial"/>
                <w:sz w:val="22"/>
                <w:szCs w:val="22"/>
              </w:rPr>
            </w:pPr>
            <w:sdt>
              <w:sdtPr>
                <w:rPr>
                  <w:rStyle w:val="normaltextrun"/>
                  <w:rFonts w:ascii="Arial" w:hAnsi="Arial" w:cs="Arial"/>
                  <w:sz w:val="22"/>
                  <w:szCs w:val="22"/>
                </w:rPr>
                <w:id w:val="1359238787"/>
                <w14:checkbox>
                  <w14:checked w14:val="0"/>
                  <w14:checkedState w14:val="2612" w14:font="MS Gothic"/>
                  <w14:uncheckedState w14:val="2610" w14:font="MS Gothic"/>
                </w14:checkbox>
              </w:sdtPr>
              <w:sdtEndPr>
                <w:rPr>
                  <w:rStyle w:val="normaltextrun"/>
                </w:rPr>
              </w:sdtEndPr>
              <w:sdtContent>
                <w:r w:rsidR="001F372C">
                  <w:rPr>
                    <w:rStyle w:val="normaltextrun"/>
                    <w:rFonts w:ascii="MS Gothic" w:eastAsia="MS Gothic" w:hAnsi="MS Gothic" w:cs="Arial" w:hint="eastAsia"/>
                    <w:sz w:val="22"/>
                    <w:szCs w:val="22"/>
                  </w:rPr>
                  <w:t>☐</w:t>
                </w:r>
              </w:sdtContent>
            </w:sdt>
            <w:r w:rsidR="001F372C">
              <w:rPr>
                <w:rStyle w:val="normaltextrun"/>
                <w:rFonts w:ascii="Arial" w:hAnsi="Arial" w:cs="Arial"/>
                <w:sz w:val="22"/>
                <w:szCs w:val="22"/>
              </w:rPr>
              <w:t xml:space="preserve">  o</w:t>
            </w:r>
            <w:r w:rsidR="001F372C" w:rsidRPr="00B57385">
              <w:rPr>
                <w:rStyle w:val="normaltextrun"/>
                <w:rFonts w:ascii="Arial" w:hAnsi="Arial" w:cs="Arial"/>
                <w:sz w:val="22"/>
                <w:szCs w:val="22"/>
              </w:rPr>
              <w:t>n behalf of a student representative body</w:t>
            </w:r>
          </w:p>
          <w:p w14:paraId="4B893BE6" w14:textId="59929E43" w:rsidR="001F372C" w:rsidRPr="00B57385" w:rsidRDefault="003F0BD2" w:rsidP="001F372C">
            <w:pPr>
              <w:pStyle w:val="paragraph"/>
              <w:spacing w:before="0" w:beforeAutospacing="0" w:after="0" w:afterAutospacing="0"/>
              <w:textAlignment w:val="baseline"/>
              <w:rPr>
                <w:rFonts w:ascii="Arial" w:hAnsi="Arial" w:cs="Arial"/>
                <w:sz w:val="22"/>
                <w:szCs w:val="22"/>
              </w:rPr>
            </w:pPr>
            <w:sdt>
              <w:sdtPr>
                <w:rPr>
                  <w:rStyle w:val="normaltextrun"/>
                  <w:rFonts w:ascii="Arial" w:hAnsi="Arial" w:cs="Arial"/>
                  <w:sz w:val="22"/>
                  <w:szCs w:val="22"/>
                </w:rPr>
                <w:id w:val="1541324225"/>
                <w14:checkbox>
                  <w14:checked w14:val="0"/>
                  <w14:checkedState w14:val="2612" w14:font="MS Gothic"/>
                  <w14:uncheckedState w14:val="2610" w14:font="MS Gothic"/>
                </w14:checkbox>
              </w:sdtPr>
              <w:sdtEndPr>
                <w:rPr>
                  <w:rStyle w:val="normaltextrun"/>
                </w:rPr>
              </w:sdtEndPr>
              <w:sdtContent>
                <w:r w:rsidR="001F372C">
                  <w:rPr>
                    <w:rStyle w:val="normaltextrun"/>
                    <w:rFonts w:ascii="MS Gothic" w:eastAsia="MS Gothic" w:hAnsi="MS Gothic" w:cs="Arial" w:hint="eastAsia"/>
                    <w:sz w:val="22"/>
                    <w:szCs w:val="22"/>
                  </w:rPr>
                  <w:t>☐</w:t>
                </w:r>
              </w:sdtContent>
            </w:sdt>
            <w:r w:rsidR="001F372C">
              <w:rPr>
                <w:rStyle w:val="normaltextrun"/>
                <w:rFonts w:ascii="Arial" w:hAnsi="Arial" w:cs="Arial"/>
                <w:sz w:val="22"/>
                <w:szCs w:val="22"/>
              </w:rPr>
              <w:t xml:space="preserve">  as a</w:t>
            </w:r>
            <w:r w:rsidR="001F372C" w:rsidRPr="00B57385">
              <w:rPr>
                <w:rStyle w:val="normaltextrun"/>
                <w:rFonts w:ascii="Arial" w:hAnsi="Arial" w:cs="Arial"/>
                <w:sz w:val="22"/>
                <w:szCs w:val="22"/>
              </w:rPr>
              <w:t xml:space="preserve"> sector body</w:t>
            </w:r>
          </w:p>
          <w:p w14:paraId="6ACBC410" w14:textId="057390C5" w:rsidR="001F372C" w:rsidRPr="00B57385" w:rsidRDefault="003F0BD2" w:rsidP="001F372C">
            <w:pPr>
              <w:pStyle w:val="paragraph"/>
              <w:spacing w:before="0" w:beforeAutospacing="0" w:after="0" w:afterAutospacing="0"/>
              <w:textAlignment w:val="baseline"/>
              <w:rPr>
                <w:rFonts w:ascii="Arial" w:hAnsi="Arial" w:cs="Arial"/>
                <w:sz w:val="22"/>
                <w:szCs w:val="22"/>
              </w:rPr>
            </w:pPr>
            <w:sdt>
              <w:sdtPr>
                <w:rPr>
                  <w:rStyle w:val="normaltextrun"/>
                  <w:rFonts w:ascii="Arial" w:hAnsi="Arial" w:cs="Arial"/>
                  <w:sz w:val="22"/>
                  <w:szCs w:val="22"/>
                </w:rPr>
                <w:id w:val="-1030568265"/>
                <w14:checkbox>
                  <w14:checked w14:val="0"/>
                  <w14:checkedState w14:val="2612" w14:font="MS Gothic"/>
                  <w14:uncheckedState w14:val="2610" w14:font="MS Gothic"/>
                </w14:checkbox>
              </w:sdtPr>
              <w:sdtEndPr>
                <w:rPr>
                  <w:rStyle w:val="normaltextrun"/>
                </w:rPr>
              </w:sdtEndPr>
              <w:sdtContent>
                <w:r w:rsidR="001F372C">
                  <w:rPr>
                    <w:rStyle w:val="normaltextrun"/>
                    <w:rFonts w:ascii="MS Gothic" w:eastAsia="MS Gothic" w:hAnsi="MS Gothic" w:cs="Arial" w:hint="eastAsia"/>
                    <w:sz w:val="22"/>
                    <w:szCs w:val="22"/>
                  </w:rPr>
                  <w:t>☐</w:t>
                </w:r>
              </w:sdtContent>
            </w:sdt>
            <w:r w:rsidR="001F372C">
              <w:rPr>
                <w:rStyle w:val="normaltextrun"/>
                <w:rFonts w:ascii="Arial" w:hAnsi="Arial" w:cs="Arial"/>
                <w:sz w:val="22"/>
                <w:szCs w:val="22"/>
              </w:rPr>
              <w:t xml:space="preserve">  a</w:t>
            </w:r>
            <w:r w:rsidR="001F372C" w:rsidRPr="00B57385">
              <w:rPr>
                <w:rStyle w:val="normaltextrun"/>
                <w:rFonts w:ascii="Arial" w:hAnsi="Arial" w:cs="Arial"/>
                <w:sz w:val="22"/>
                <w:szCs w:val="22"/>
              </w:rPr>
              <w:t>s a QAA reviewer</w:t>
            </w:r>
          </w:p>
          <w:p w14:paraId="262D8E07" w14:textId="2165ED64" w:rsidR="001F372C" w:rsidRPr="00B57385" w:rsidRDefault="003F0BD2" w:rsidP="001F372C">
            <w:pPr>
              <w:pStyle w:val="paragraph"/>
              <w:spacing w:before="0" w:beforeAutospacing="0" w:after="0" w:afterAutospacing="0"/>
              <w:textAlignment w:val="baseline"/>
              <w:rPr>
                <w:rFonts w:ascii="Arial" w:hAnsi="Arial" w:cs="Arial"/>
                <w:sz w:val="22"/>
                <w:szCs w:val="22"/>
              </w:rPr>
            </w:pPr>
            <w:sdt>
              <w:sdtPr>
                <w:rPr>
                  <w:rStyle w:val="normaltextrun"/>
                  <w:rFonts w:ascii="Arial" w:hAnsi="Arial" w:cs="Arial"/>
                  <w:sz w:val="22"/>
                  <w:szCs w:val="22"/>
                </w:rPr>
                <w:id w:val="107474442"/>
                <w14:checkbox>
                  <w14:checked w14:val="0"/>
                  <w14:checkedState w14:val="2612" w14:font="MS Gothic"/>
                  <w14:uncheckedState w14:val="2610" w14:font="MS Gothic"/>
                </w14:checkbox>
              </w:sdtPr>
              <w:sdtEndPr>
                <w:rPr>
                  <w:rStyle w:val="normaltextrun"/>
                </w:rPr>
              </w:sdtEndPr>
              <w:sdtContent>
                <w:r w:rsidR="001F372C">
                  <w:rPr>
                    <w:rStyle w:val="normaltextrun"/>
                    <w:rFonts w:ascii="MS Gothic" w:eastAsia="MS Gothic" w:hAnsi="MS Gothic" w:cs="Arial" w:hint="eastAsia"/>
                    <w:sz w:val="22"/>
                    <w:szCs w:val="22"/>
                  </w:rPr>
                  <w:t>☐</w:t>
                </w:r>
              </w:sdtContent>
            </w:sdt>
            <w:r w:rsidR="001F372C">
              <w:rPr>
                <w:rStyle w:val="normaltextrun"/>
                <w:rFonts w:ascii="Arial" w:hAnsi="Arial" w:cs="Arial"/>
                <w:sz w:val="22"/>
                <w:szCs w:val="22"/>
              </w:rPr>
              <w:t xml:space="preserve">  o</w:t>
            </w:r>
            <w:r w:rsidR="001F372C" w:rsidRPr="00B57385">
              <w:rPr>
                <w:rStyle w:val="normaltextrun"/>
                <w:rFonts w:ascii="Arial" w:hAnsi="Arial" w:cs="Arial"/>
                <w:sz w:val="22"/>
                <w:szCs w:val="22"/>
              </w:rPr>
              <w:t>ther</w:t>
            </w:r>
          </w:p>
          <w:p w14:paraId="3CAE71E4" w14:textId="77777777" w:rsidR="001F372C" w:rsidRPr="00167352" w:rsidRDefault="001F372C" w:rsidP="001F372C">
            <w:pPr>
              <w:spacing w:after="0"/>
              <w:rPr>
                <w:rFonts w:cs="Arial"/>
                <w:szCs w:val="22"/>
              </w:rPr>
            </w:pPr>
          </w:p>
          <w:p w14:paraId="396CA7AD" w14:textId="5E50C68E" w:rsidR="001F372C" w:rsidRPr="002F2885" w:rsidRDefault="001F372C" w:rsidP="002F2885">
            <w:pPr>
              <w:spacing w:after="0"/>
              <w:rPr>
                <w:rFonts w:cs="Arial"/>
                <w:szCs w:val="22"/>
              </w:rPr>
            </w:pPr>
            <w:r w:rsidRPr="002F2885">
              <w:rPr>
                <w:rFonts w:cs="Arial"/>
                <w:szCs w:val="22"/>
              </w:rPr>
              <w:t>If you selected 'other', please specify</w:t>
            </w:r>
          </w:p>
          <w:p w14:paraId="19921ABB" w14:textId="77777777" w:rsidR="001F372C" w:rsidRDefault="001F372C" w:rsidP="00BD73C5">
            <w:pPr>
              <w:spacing w:after="0"/>
              <w:rPr>
                <w:rFonts w:cs="Arial"/>
                <w:szCs w:val="22"/>
              </w:rPr>
            </w:pPr>
          </w:p>
          <w:p w14:paraId="17D96D3E" w14:textId="77777777" w:rsidR="001F372C" w:rsidRDefault="001F372C" w:rsidP="00BD73C5">
            <w:pPr>
              <w:spacing w:after="0"/>
              <w:rPr>
                <w:rFonts w:cs="Arial"/>
                <w:szCs w:val="22"/>
              </w:rPr>
            </w:pPr>
          </w:p>
        </w:tc>
      </w:tr>
    </w:tbl>
    <w:p w14:paraId="37DB6BB2" w14:textId="77777777" w:rsidR="00DB2489" w:rsidRDefault="00DB2489" w:rsidP="00BD73C5">
      <w:pPr>
        <w:spacing w:after="0"/>
        <w:rPr>
          <w:rFonts w:cs="Arial"/>
          <w:szCs w:val="22"/>
        </w:rPr>
      </w:pPr>
    </w:p>
    <w:p w14:paraId="1AAD6F36" w14:textId="77777777" w:rsidR="007B7865" w:rsidRDefault="007B7865" w:rsidP="00BD73C5">
      <w:pPr>
        <w:spacing w:after="0"/>
        <w:rPr>
          <w:rFonts w:cs="Arial"/>
          <w:szCs w:val="22"/>
        </w:rPr>
      </w:pPr>
    </w:p>
    <w:p w14:paraId="2853C788" w14:textId="311A79E2" w:rsidR="00FA5EF4" w:rsidRPr="00167352" w:rsidRDefault="00FA5EF4" w:rsidP="00BD73C5">
      <w:pPr>
        <w:spacing w:after="0"/>
        <w:rPr>
          <w:rFonts w:cs="Arial"/>
          <w:szCs w:val="22"/>
        </w:rPr>
      </w:pPr>
    </w:p>
    <w:p w14:paraId="263FBC87" w14:textId="3B4D4573" w:rsidR="00F02696" w:rsidRDefault="00631723" w:rsidP="004F223B">
      <w:pPr>
        <w:widowControl/>
        <w:spacing w:after="0"/>
        <w:rPr>
          <w:rFonts w:cs="Arial"/>
          <w:szCs w:val="22"/>
        </w:rPr>
      </w:pPr>
      <w:r w:rsidRPr="00167352">
        <w:rPr>
          <w:rFonts w:cs="Arial"/>
          <w:szCs w:val="22"/>
        </w:rPr>
        <w:br w:type="page"/>
      </w:r>
      <w:bookmarkStart w:id="0" w:name="_Hlk166651507"/>
    </w:p>
    <w:p w14:paraId="5031B762" w14:textId="5BDE1C63" w:rsidR="00313279" w:rsidRPr="00313279" w:rsidRDefault="001E2BDB" w:rsidP="00313279">
      <w:pPr>
        <w:pStyle w:val="Heading2"/>
      </w:pPr>
      <w:r>
        <w:lastRenderedPageBreak/>
        <w:t xml:space="preserve">Supporting </w:t>
      </w:r>
      <w:r w:rsidR="008345C9">
        <w:t xml:space="preserve">the </w:t>
      </w:r>
      <w:r>
        <w:t>T</w:t>
      </w:r>
      <w:r w:rsidR="00F16562">
        <w:t xml:space="preserve">QEF </w:t>
      </w:r>
      <w:r w:rsidR="00C43411">
        <w:t>v</w:t>
      </w:r>
      <w:r w:rsidR="00F16562">
        <w:t>ision</w:t>
      </w:r>
    </w:p>
    <w:p w14:paraId="73C53A47" w14:textId="72FE8C4F" w:rsidR="008E7B9A" w:rsidRDefault="008E7B9A" w:rsidP="008E7B9A">
      <w:pPr>
        <w:pStyle w:val="paragraph"/>
        <w:spacing w:before="0" w:beforeAutospacing="0" w:after="0" w:afterAutospacing="0"/>
        <w:textAlignment w:val="baseline"/>
        <w:rPr>
          <w:rFonts w:ascii="Arial" w:hAnsi="Arial" w:cs="Arial"/>
          <w:sz w:val="22"/>
          <w:szCs w:val="22"/>
        </w:rPr>
      </w:pPr>
      <w:r w:rsidRPr="00A03081">
        <w:rPr>
          <w:rFonts w:ascii="Arial" w:hAnsi="Arial" w:cs="Arial"/>
          <w:sz w:val="22"/>
          <w:szCs w:val="22"/>
        </w:rPr>
        <w:t xml:space="preserve">Tertiary Quality Enhancement Review (TQER) </w:t>
      </w:r>
      <w:r>
        <w:rPr>
          <w:rFonts w:ascii="Arial" w:hAnsi="Arial" w:cs="Arial"/>
          <w:sz w:val="22"/>
          <w:szCs w:val="22"/>
        </w:rPr>
        <w:t>is the mechanism by which</w:t>
      </w:r>
      <w:r w:rsidRPr="00A03081">
        <w:rPr>
          <w:rFonts w:ascii="Arial" w:hAnsi="Arial" w:cs="Arial"/>
          <w:sz w:val="22"/>
          <w:szCs w:val="22"/>
        </w:rPr>
        <w:t xml:space="preserve"> provision delivered by colleges and universities </w:t>
      </w:r>
      <w:r w:rsidR="00CD0511">
        <w:rPr>
          <w:rFonts w:ascii="Arial" w:hAnsi="Arial" w:cs="Arial"/>
          <w:sz w:val="22"/>
          <w:szCs w:val="22"/>
        </w:rPr>
        <w:t xml:space="preserve">in Scotland </w:t>
      </w:r>
      <w:r w:rsidRPr="7DDE2550">
        <w:rPr>
          <w:rFonts w:ascii="Arial" w:hAnsi="Arial" w:cs="Arial"/>
          <w:sz w:val="22"/>
          <w:szCs w:val="22"/>
        </w:rPr>
        <w:t>will</w:t>
      </w:r>
      <w:r w:rsidRPr="00A03081">
        <w:rPr>
          <w:rFonts w:ascii="Arial" w:hAnsi="Arial" w:cs="Arial"/>
          <w:sz w:val="22"/>
          <w:szCs w:val="22"/>
        </w:rPr>
        <w:t xml:space="preserve"> be reviewe</w:t>
      </w:r>
      <w:r>
        <w:rPr>
          <w:rFonts w:ascii="Arial" w:hAnsi="Arial" w:cs="Arial"/>
          <w:sz w:val="22"/>
          <w:szCs w:val="22"/>
        </w:rPr>
        <w:t>d,</w:t>
      </w:r>
      <w:r w:rsidRPr="00A03081">
        <w:rPr>
          <w:rFonts w:ascii="Arial" w:hAnsi="Arial" w:cs="Arial"/>
          <w:sz w:val="22"/>
          <w:szCs w:val="22"/>
        </w:rPr>
        <w:t xml:space="preserve"> quality assured and enhanced. </w:t>
      </w:r>
      <w:r>
        <w:rPr>
          <w:rFonts w:ascii="Arial" w:hAnsi="Arial" w:cs="Arial"/>
          <w:sz w:val="22"/>
          <w:szCs w:val="22"/>
        </w:rPr>
        <w:t>It</w:t>
      </w:r>
      <w:r w:rsidRPr="00A03081">
        <w:rPr>
          <w:rFonts w:ascii="Arial" w:hAnsi="Arial" w:cs="Arial"/>
          <w:sz w:val="22"/>
          <w:szCs w:val="22"/>
        </w:rPr>
        <w:t xml:space="preserve"> is a peer-led, enhancement</w:t>
      </w:r>
      <w:r w:rsidR="007908CB">
        <w:rPr>
          <w:rFonts w:ascii="Arial" w:hAnsi="Arial" w:cs="Arial"/>
          <w:sz w:val="22"/>
          <w:szCs w:val="22"/>
        </w:rPr>
        <w:t>-</w:t>
      </w:r>
      <w:r w:rsidRPr="00A03081">
        <w:rPr>
          <w:rFonts w:ascii="Arial" w:hAnsi="Arial" w:cs="Arial"/>
          <w:sz w:val="22"/>
          <w:szCs w:val="22"/>
        </w:rPr>
        <w:t>focused approach which has been co-created with staff and students from across Scotland</w:t>
      </w:r>
      <w:r w:rsidR="007908CB">
        <w:rPr>
          <w:rFonts w:ascii="Arial" w:hAnsi="Arial" w:cs="Arial"/>
          <w:sz w:val="22"/>
          <w:szCs w:val="22"/>
        </w:rPr>
        <w:t>'</w:t>
      </w:r>
      <w:r w:rsidRPr="00A03081">
        <w:rPr>
          <w:rFonts w:ascii="Arial" w:hAnsi="Arial" w:cs="Arial"/>
          <w:sz w:val="22"/>
          <w:szCs w:val="22"/>
        </w:rPr>
        <w:t xml:space="preserve">s tertiary </w:t>
      </w:r>
      <w:r w:rsidRPr="00E3064C">
        <w:rPr>
          <w:rFonts w:ascii="Arial" w:hAnsi="Arial" w:cs="Arial"/>
          <w:sz w:val="22"/>
          <w:szCs w:val="22"/>
        </w:rPr>
        <w:t xml:space="preserve">institutions. </w:t>
      </w:r>
      <w:r w:rsidR="095E77CB" w:rsidRPr="64F503A7">
        <w:rPr>
          <w:rFonts w:ascii="Arial" w:hAnsi="Arial" w:cs="Arial"/>
          <w:sz w:val="22"/>
          <w:szCs w:val="22"/>
        </w:rPr>
        <w:t xml:space="preserve">It is intended to support the principles of the </w:t>
      </w:r>
      <w:hyperlink r:id="rId19" w:history="1">
        <w:r w:rsidR="001803E0" w:rsidRPr="001803E0">
          <w:rPr>
            <w:rStyle w:val="Hyperlink"/>
            <w:rFonts w:ascii="Arial" w:hAnsi="Arial" w:cs="Arial"/>
            <w:sz w:val="22"/>
            <w:szCs w:val="22"/>
          </w:rPr>
          <w:t>Tertiary Quality Enhancement Framework (TQEF)</w:t>
        </w:r>
      </w:hyperlink>
      <w:r w:rsidR="00A61E22" w:rsidRPr="001803E0">
        <w:rPr>
          <w:rFonts w:ascii="Arial" w:hAnsi="Arial" w:cs="Arial"/>
          <w:sz w:val="22"/>
          <w:szCs w:val="22"/>
        </w:rPr>
        <w:t>.</w:t>
      </w:r>
    </w:p>
    <w:p w14:paraId="7059AE80" w14:textId="77777777" w:rsidR="008E7B9A" w:rsidRDefault="008E7B9A" w:rsidP="008E7B9A">
      <w:pPr>
        <w:pStyle w:val="paragraph"/>
        <w:spacing w:before="0" w:beforeAutospacing="0" w:after="0" w:afterAutospacing="0"/>
        <w:textAlignment w:val="baseline"/>
        <w:rPr>
          <w:rFonts w:ascii="Arial" w:hAnsi="Arial" w:cs="Arial"/>
          <w:sz w:val="22"/>
          <w:szCs w:val="22"/>
        </w:rPr>
      </w:pPr>
    </w:p>
    <w:p w14:paraId="3B885651" w14:textId="77777777" w:rsidR="008E7B9A" w:rsidRDefault="008E7B9A" w:rsidP="223AF7EC">
      <w:pPr>
        <w:pStyle w:val="paragraph"/>
        <w:spacing w:before="0" w:beforeAutospacing="0" w:after="0" w:afterAutospacing="0"/>
        <w:textAlignment w:val="baseline"/>
        <w:rPr>
          <w:rFonts w:ascii="Arial" w:hAnsi="Arial" w:cs="Arial"/>
          <w:sz w:val="22"/>
          <w:szCs w:val="22"/>
        </w:rPr>
      </w:pPr>
      <w:r w:rsidRPr="223AF7EC">
        <w:rPr>
          <w:rFonts w:ascii="Arial" w:hAnsi="Arial" w:cs="Arial"/>
          <w:sz w:val="22"/>
          <w:szCs w:val="22"/>
        </w:rPr>
        <w:t>TQER provides the basis for public and stakeholder confidence in the management of academic standards, the enhancement of the quality of student learning experience, and enabling student success.</w:t>
      </w:r>
    </w:p>
    <w:p w14:paraId="13F59C23" w14:textId="7128E6A5" w:rsidR="223AF7EC" w:rsidRDefault="223AF7EC" w:rsidP="223AF7EC">
      <w:pPr>
        <w:pStyle w:val="paragraph"/>
        <w:spacing w:before="0" w:beforeAutospacing="0" w:after="0" w:afterAutospacing="0"/>
        <w:rPr>
          <w:rFonts w:ascii="Arial" w:hAnsi="Arial" w:cs="Arial"/>
          <w:sz w:val="22"/>
          <w:szCs w:val="22"/>
        </w:rPr>
      </w:pPr>
    </w:p>
    <w:p w14:paraId="774BD8F8" w14:textId="0E174EA6" w:rsidR="080FFD54" w:rsidRDefault="080FFD54" w:rsidP="568CC18D">
      <w:pPr>
        <w:pStyle w:val="paragraph"/>
        <w:spacing w:before="0" w:beforeAutospacing="0" w:after="0" w:afterAutospacing="0" w:line="259" w:lineRule="auto"/>
        <w:rPr>
          <w:rFonts w:ascii="Arial" w:hAnsi="Arial" w:cs="Arial"/>
          <w:sz w:val="22"/>
          <w:szCs w:val="22"/>
        </w:rPr>
      </w:pPr>
      <w:r w:rsidRPr="223AF7EC">
        <w:rPr>
          <w:rFonts w:ascii="Arial" w:hAnsi="Arial" w:cs="Arial"/>
          <w:sz w:val="22"/>
          <w:szCs w:val="22"/>
        </w:rPr>
        <w:t xml:space="preserve">The commission that QAA received was to create a single approach to review </w:t>
      </w:r>
      <w:r w:rsidR="0952B387" w:rsidRPr="4FAF1C09">
        <w:rPr>
          <w:rFonts w:ascii="Arial" w:hAnsi="Arial" w:cs="Arial"/>
          <w:sz w:val="22"/>
          <w:szCs w:val="22"/>
        </w:rPr>
        <w:t>across the tertiary sector</w:t>
      </w:r>
      <w:r w:rsidR="000E7CED">
        <w:rPr>
          <w:rFonts w:ascii="Arial" w:hAnsi="Arial" w:cs="Arial"/>
          <w:sz w:val="22"/>
          <w:szCs w:val="22"/>
        </w:rPr>
        <w:t>,</w:t>
      </w:r>
      <w:r w:rsidR="0952B387" w:rsidRPr="4FAF1C09">
        <w:rPr>
          <w:rFonts w:ascii="Arial" w:hAnsi="Arial" w:cs="Arial"/>
          <w:sz w:val="22"/>
          <w:szCs w:val="22"/>
        </w:rPr>
        <w:t xml:space="preserve"> with the right flexibility for different institutional contexts</w:t>
      </w:r>
      <w:r w:rsidR="000E7CED">
        <w:rPr>
          <w:rFonts w:ascii="Arial" w:hAnsi="Arial" w:cs="Arial"/>
          <w:sz w:val="22"/>
          <w:szCs w:val="22"/>
        </w:rPr>
        <w:t>,</w:t>
      </w:r>
      <w:r w:rsidR="0952B387" w:rsidRPr="4FAF1C09">
        <w:rPr>
          <w:rFonts w:ascii="Arial" w:hAnsi="Arial" w:cs="Arial"/>
          <w:sz w:val="22"/>
          <w:szCs w:val="22"/>
        </w:rPr>
        <w:t xml:space="preserve"> and </w:t>
      </w:r>
      <w:r w:rsidR="26AF7E35" w:rsidRPr="4FAF1C09">
        <w:rPr>
          <w:rFonts w:ascii="Arial" w:hAnsi="Arial" w:cs="Arial"/>
          <w:sz w:val="22"/>
          <w:szCs w:val="22"/>
        </w:rPr>
        <w:t xml:space="preserve">to create a </w:t>
      </w:r>
      <w:r w:rsidR="007B6992">
        <w:rPr>
          <w:rFonts w:ascii="Arial" w:hAnsi="Arial" w:cs="Arial"/>
          <w:sz w:val="22"/>
          <w:szCs w:val="22"/>
        </w:rPr>
        <w:t xml:space="preserve">    </w:t>
      </w:r>
      <w:r w:rsidR="26AF7E35" w:rsidRPr="4FAF1C09">
        <w:rPr>
          <w:rFonts w:ascii="Arial" w:hAnsi="Arial" w:cs="Arial"/>
          <w:sz w:val="22"/>
          <w:szCs w:val="22"/>
        </w:rPr>
        <w:t xml:space="preserve">peer-led model that both enables </w:t>
      </w:r>
      <w:r w:rsidRPr="223AF7EC">
        <w:rPr>
          <w:rFonts w:ascii="Arial" w:hAnsi="Arial" w:cs="Arial"/>
          <w:sz w:val="22"/>
          <w:szCs w:val="22"/>
        </w:rPr>
        <w:t xml:space="preserve">assurance and </w:t>
      </w:r>
      <w:r w:rsidR="26AF7E35" w:rsidRPr="4FAF1C09">
        <w:rPr>
          <w:rFonts w:ascii="Arial" w:hAnsi="Arial" w:cs="Arial"/>
          <w:sz w:val="22"/>
          <w:szCs w:val="22"/>
        </w:rPr>
        <w:t>supports</w:t>
      </w:r>
      <w:r w:rsidRPr="223AF7EC">
        <w:rPr>
          <w:rFonts w:ascii="Arial" w:hAnsi="Arial" w:cs="Arial"/>
          <w:sz w:val="22"/>
          <w:szCs w:val="22"/>
        </w:rPr>
        <w:t xml:space="preserve"> enhancement</w:t>
      </w:r>
      <w:r w:rsidR="26AF7E35" w:rsidRPr="4FAF1C09">
        <w:rPr>
          <w:rFonts w:ascii="Arial" w:hAnsi="Arial" w:cs="Arial"/>
          <w:sz w:val="22"/>
          <w:szCs w:val="22"/>
        </w:rPr>
        <w:t xml:space="preserve">. The following questions will enable QAA to evaluate </w:t>
      </w:r>
      <w:r w:rsidR="12169488" w:rsidRPr="4FAF1C09">
        <w:rPr>
          <w:rFonts w:ascii="Arial" w:hAnsi="Arial" w:cs="Arial"/>
          <w:sz w:val="22"/>
          <w:szCs w:val="22"/>
        </w:rPr>
        <w:t>how well the proposed review method meets the components of the commission.</w:t>
      </w:r>
    </w:p>
    <w:p w14:paraId="416258D5" w14:textId="77777777" w:rsidR="00062303" w:rsidRDefault="00062303" w:rsidP="568CC18D">
      <w:pPr>
        <w:pStyle w:val="paragraph"/>
        <w:spacing w:before="0" w:beforeAutospacing="0" w:after="0" w:afterAutospacing="0" w:line="259" w:lineRule="auto"/>
        <w:rPr>
          <w:rFonts w:ascii="Arial" w:hAnsi="Arial" w:cs="Arial"/>
          <w:sz w:val="22"/>
          <w:szCs w:val="22"/>
        </w:rPr>
      </w:pPr>
    </w:p>
    <w:p w14:paraId="1350DE40" w14:textId="13C89340" w:rsidR="00076C8C" w:rsidRPr="00CE45EA" w:rsidRDefault="00076C8C" w:rsidP="00CE45EA">
      <w:pPr>
        <w:pStyle w:val="Heading4"/>
        <w:pBdr>
          <w:top w:val="single" w:sz="4" w:space="1" w:color="auto"/>
          <w:left w:val="single" w:sz="4" w:space="4" w:color="auto"/>
          <w:bottom w:val="single" w:sz="4" w:space="1" w:color="auto"/>
          <w:right w:val="single" w:sz="4" w:space="4" w:color="auto"/>
        </w:pBdr>
        <w:rPr>
          <w:rFonts w:cs="Arial"/>
          <w:szCs w:val="22"/>
        </w:rPr>
      </w:pPr>
      <w:r w:rsidRPr="00CE45EA">
        <w:rPr>
          <w:rFonts w:cs="Arial"/>
          <w:szCs w:val="22"/>
        </w:rPr>
        <w:t>Does the method</w:t>
      </w:r>
      <w:r w:rsidR="0060235F" w:rsidRPr="00CE45EA">
        <w:rPr>
          <w:rFonts w:cs="Arial"/>
          <w:szCs w:val="22"/>
        </w:rPr>
        <w:t>,</w:t>
      </w:r>
      <w:r w:rsidRPr="00CE45EA">
        <w:rPr>
          <w:rFonts w:cs="Arial"/>
          <w:szCs w:val="22"/>
        </w:rPr>
        <w:t xml:space="preserve"> as proposed in the Guide</w:t>
      </w:r>
      <w:r w:rsidR="0060235F" w:rsidRPr="00CE45EA">
        <w:rPr>
          <w:rFonts w:cs="Arial"/>
          <w:szCs w:val="22"/>
        </w:rPr>
        <w:t>,</w:t>
      </w:r>
      <w:r w:rsidRPr="00CE45EA">
        <w:rPr>
          <w:rFonts w:cs="Arial"/>
          <w:szCs w:val="22"/>
        </w:rPr>
        <w:t xml:space="preserve"> enable a single approach to quality review across colleges and universities in Scotland?</w:t>
      </w:r>
    </w:p>
    <w:p w14:paraId="54024782" w14:textId="77777777" w:rsidR="00C059AD" w:rsidRDefault="00C059AD" w:rsidP="002C0505">
      <w:pPr>
        <w:widowControl/>
        <w:pBdr>
          <w:top w:val="single" w:sz="4" w:space="1" w:color="auto"/>
          <w:left w:val="single" w:sz="4" w:space="4" w:color="auto"/>
          <w:bottom w:val="single" w:sz="4" w:space="1" w:color="auto"/>
          <w:right w:val="single" w:sz="4" w:space="4" w:color="auto"/>
        </w:pBdr>
        <w:spacing w:after="0"/>
        <w:rPr>
          <w:rFonts w:cs="Arial"/>
          <w:b/>
          <w:bCs/>
          <w:szCs w:val="22"/>
        </w:rPr>
      </w:pPr>
    </w:p>
    <w:p w14:paraId="0C79C1A5" w14:textId="77777777" w:rsidR="00F941C6" w:rsidRPr="00540732" w:rsidRDefault="003F0BD2" w:rsidP="00F941C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2"/>
          <w:szCs w:val="22"/>
        </w:rPr>
      </w:pPr>
      <w:sdt>
        <w:sdtPr>
          <w:rPr>
            <w:rStyle w:val="normaltextrun"/>
            <w:rFonts w:ascii="Arial" w:hAnsi="Arial" w:cs="Arial"/>
            <w:sz w:val="22"/>
            <w:szCs w:val="22"/>
          </w:rPr>
          <w:id w:val="1077252158"/>
          <w14:checkbox>
            <w14:checked w14:val="0"/>
            <w14:checkedState w14:val="2612" w14:font="MS Gothic"/>
            <w14:uncheckedState w14:val="2610" w14:font="MS Gothic"/>
          </w14:checkbox>
        </w:sdtPr>
        <w:sdtEndPr>
          <w:rPr>
            <w:rStyle w:val="normaltextrun"/>
          </w:rPr>
        </w:sdtEndPr>
        <w:sdtContent>
          <w:r w:rsidR="00F941C6">
            <w:rPr>
              <w:rStyle w:val="normaltextrun"/>
              <w:rFonts w:ascii="MS Gothic" w:eastAsia="MS Gothic" w:hAnsi="MS Gothic" w:cs="Arial" w:hint="eastAsia"/>
              <w:sz w:val="22"/>
              <w:szCs w:val="22"/>
            </w:rPr>
            <w:t>☐</w:t>
          </w:r>
        </w:sdtContent>
      </w:sdt>
      <w:r w:rsidR="00F941C6">
        <w:rPr>
          <w:rStyle w:val="normaltextrun"/>
          <w:rFonts w:ascii="Arial" w:hAnsi="Arial" w:cs="Arial"/>
          <w:sz w:val="22"/>
          <w:szCs w:val="22"/>
        </w:rPr>
        <w:t xml:space="preserve">  </w:t>
      </w:r>
      <w:r w:rsidR="00F941C6" w:rsidRPr="00540732">
        <w:rPr>
          <w:rStyle w:val="normaltextrun"/>
          <w:rFonts w:ascii="Arial" w:hAnsi="Arial" w:cs="Arial"/>
          <w:sz w:val="22"/>
          <w:szCs w:val="22"/>
        </w:rPr>
        <w:t>Yes</w:t>
      </w:r>
    </w:p>
    <w:p w14:paraId="36069D3A" w14:textId="77777777" w:rsidR="00F941C6" w:rsidRPr="00540732" w:rsidRDefault="003F0BD2" w:rsidP="00F941C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2"/>
          <w:szCs w:val="22"/>
        </w:rPr>
      </w:pPr>
      <w:sdt>
        <w:sdtPr>
          <w:rPr>
            <w:rStyle w:val="normaltextrun"/>
            <w:rFonts w:ascii="Arial" w:hAnsi="Arial" w:cs="Arial"/>
            <w:sz w:val="22"/>
            <w:szCs w:val="22"/>
          </w:rPr>
          <w:id w:val="-65188970"/>
          <w14:checkbox>
            <w14:checked w14:val="0"/>
            <w14:checkedState w14:val="2612" w14:font="MS Gothic"/>
            <w14:uncheckedState w14:val="2610" w14:font="MS Gothic"/>
          </w14:checkbox>
        </w:sdtPr>
        <w:sdtEndPr>
          <w:rPr>
            <w:rStyle w:val="normaltextrun"/>
          </w:rPr>
        </w:sdtEndPr>
        <w:sdtContent>
          <w:r w:rsidR="00F941C6">
            <w:rPr>
              <w:rStyle w:val="normaltextrun"/>
              <w:rFonts w:ascii="MS Gothic" w:eastAsia="MS Gothic" w:hAnsi="MS Gothic" w:cs="Arial" w:hint="eastAsia"/>
              <w:sz w:val="22"/>
              <w:szCs w:val="22"/>
            </w:rPr>
            <w:t>☐</w:t>
          </w:r>
        </w:sdtContent>
      </w:sdt>
      <w:r w:rsidR="00F941C6">
        <w:rPr>
          <w:rStyle w:val="normaltextrun"/>
          <w:rFonts w:ascii="Arial" w:hAnsi="Arial" w:cs="Arial"/>
          <w:sz w:val="22"/>
          <w:szCs w:val="22"/>
        </w:rPr>
        <w:t xml:space="preserve">  </w:t>
      </w:r>
      <w:r w:rsidR="00F941C6" w:rsidRPr="00540732">
        <w:rPr>
          <w:rStyle w:val="normaltextrun"/>
          <w:rFonts w:ascii="Arial" w:hAnsi="Arial" w:cs="Arial"/>
          <w:sz w:val="22"/>
          <w:szCs w:val="22"/>
        </w:rPr>
        <w:t>No</w:t>
      </w:r>
    </w:p>
    <w:p w14:paraId="36CA7C15" w14:textId="77777777" w:rsidR="00F941C6" w:rsidRDefault="003F0BD2" w:rsidP="00F941C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cs="Arial"/>
          <w:b/>
        </w:rPr>
      </w:pPr>
      <w:sdt>
        <w:sdtPr>
          <w:rPr>
            <w:rStyle w:val="normaltextrun"/>
            <w:rFonts w:ascii="Arial" w:hAnsi="Arial" w:cs="Arial"/>
            <w:sz w:val="22"/>
            <w:szCs w:val="22"/>
          </w:rPr>
          <w:id w:val="218721530"/>
          <w14:checkbox>
            <w14:checked w14:val="0"/>
            <w14:checkedState w14:val="2612" w14:font="MS Gothic"/>
            <w14:uncheckedState w14:val="2610" w14:font="MS Gothic"/>
          </w14:checkbox>
        </w:sdtPr>
        <w:sdtEndPr>
          <w:rPr>
            <w:rStyle w:val="normaltextrun"/>
          </w:rPr>
        </w:sdtEndPr>
        <w:sdtContent>
          <w:r w:rsidR="00F941C6">
            <w:rPr>
              <w:rStyle w:val="normaltextrun"/>
              <w:rFonts w:ascii="MS Gothic" w:eastAsia="MS Gothic" w:hAnsi="MS Gothic" w:cs="Arial" w:hint="eastAsia"/>
              <w:sz w:val="22"/>
              <w:szCs w:val="22"/>
            </w:rPr>
            <w:t>☐</w:t>
          </w:r>
        </w:sdtContent>
      </w:sdt>
      <w:r w:rsidR="00F941C6">
        <w:rPr>
          <w:rStyle w:val="normaltextrun"/>
          <w:rFonts w:ascii="Arial" w:hAnsi="Arial" w:cs="Arial"/>
          <w:sz w:val="22"/>
          <w:szCs w:val="22"/>
        </w:rPr>
        <w:t xml:space="preserve">  </w:t>
      </w:r>
      <w:r w:rsidR="00F941C6" w:rsidRPr="00540732">
        <w:rPr>
          <w:rStyle w:val="normaltextrun"/>
          <w:rFonts w:ascii="Arial" w:hAnsi="Arial" w:cs="Arial"/>
          <w:sz w:val="22"/>
          <w:szCs w:val="22"/>
        </w:rPr>
        <w:t>Not sure</w:t>
      </w:r>
    </w:p>
    <w:p w14:paraId="11070C72" w14:textId="77777777" w:rsidR="00F941C6" w:rsidRDefault="00F941C6" w:rsidP="00F941C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cs="Arial"/>
          <w:b/>
        </w:rPr>
      </w:pPr>
    </w:p>
    <w:p w14:paraId="72D02016" w14:textId="75AB86F6" w:rsidR="00C059AD" w:rsidRPr="00174A68" w:rsidRDefault="00F941C6" w:rsidP="00F941C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cs="Arial"/>
          <w:b/>
          <w:bCs/>
          <w:szCs w:val="22"/>
        </w:rPr>
      </w:pPr>
      <w:r w:rsidRPr="00174A68">
        <w:rPr>
          <w:rStyle w:val="normaltextrun"/>
          <w:rFonts w:ascii="Arial" w:hAnsi="Arial" w:cs="Arial"/>
          <w:b/>
          <w:bCs/>
          <w:sz w:val="22"/>
          <w:szCs w:val="22"/>
        </w:rPr>
        <w:t>Please provide comments on your answer</w:t>
      </w:r>
    </w:p>
    <w:p w14:paraId="055FEDCC" w14:textId="77777777" w:rsidR="00C059AD" w:rsidRDefault="00C059AD" w:rsidP="002C0505">
      <w:pPr>
        <w:widowControl/>
        <w:pBdr>
          <w:top w:val="single" w:sz="4" w:space="1" w:color="auto"/>
          <w:left w:val="single" w:sz="4" w:space="4" w:color="auto"/>
          <w:bottom w:val="single" w:sz="4" w:space="1" w:color="auto"/>
          <w:right w:val="single" w:sz="4" w:space="4" w:color="auto"/>
        </w:pBdr>
        <w:spacing w:after="0"/>
        <w:rPr>
          <w:rFonts w:cs="Arial"/>
          <w:b/>
          <w:bCs/>
          <w:szCs w:val="22"/>
        </w:rPr>
      </w:pPr>
    </w:p>
    <w:p w14:paraId="45323D58" w14:textId="77777777" w:rsidR="00C059AD" w:rsidRPr="00686CBD" w:rsidRDefault="00C059AD" w:rsidP="002C0505">
      <w:pPr>
        <w:widowControl/>
        <w:pBdr>
          <w:top w:val="single" w:sz="4" w:space="1" w:color="auto"/>
          <w:left w:val="single" w:sz="4" w:space="4" w:color="auto"/>
          <w:bottom w:val="single" w:sz="4" w:space="1" w:color="auto"/>
          <w:right w:val="single" w:sz="4" w:space="4" w:color="auto"/>
        </w:pBdr>
        <w:spacing w:after="0"/>
        <w:rPr>
          <w:rFonts w:cs="Arial"/>
          <w:b/>
          <w:bCs/>
          <w:snapToGrid/>
          <w:szCs w:val="22"/>
        </w:rPr>
      </w:pPr>
    </w:p>
    <w:p w14:paraId="1C6230F9" w14:textId="77777777" w:rsidR="008E6DF8" w:rsidRDefault="008E6DF8" w:rsidP="00106D30">
      <w:pPr>
        <w:spacing w:after="0"/>
        <w:rPr>
          <w:rFonts w:cs="Arial"/>
        </w:rPr>
      </w:pPr>
    </w:p>
    <w:p w14:paraId="660EBCFE" w14:textId="77777777" w:rsidR="002C0505" w:rsidRPr="00686CBD" w:rsidRDefault="002C0505" w:rsidP="00106D30">
      <w:pPr>
        <w:spacing w:after="0"/>
        <w:rPr>
          <w:rFonts w:cs="Arial"/>
        </w:rPr>
      </w:pPr>
    </w:p>
    <w:p w14:paraId="5D34B5CF" w14:textId="6F3F7891" w:rsidR="008E6DF8" w:rsidRPr="00CE45EA" w:rsidRDefault="00F772D3" w:rsidP="00CE45EA">
      <w:pPr>
        <w:pStyle w:val="Heading4"/>
        <w:pBdr>
          <w:top w:val="single" w:sz="4" w:space="1" w:color="auto"/>
          <w:left w:val="single" w:sz="4" w:space="4" w:color="auto"/>
          <w:bottom w:val="single" w:sz="4" w:space="1" w:color="auto"/>
          <w:right w:val="single" w:sz="4" w:space="4" w:color="auto"/>
        </w:pBdr>
        <w:rPr>
          <w:rFonts w:cs="Arial"/>
          <w:szCs w:val="22"/>
        </w:rPr>
      </w:pPr>
      <w:r w:rsidRPr="00CE45EA">
        <w:rPr>
          <w:rFonts w:cs="Arial"/>
          <w:szCs w:val="22"/>
        </w:rPr>
        <w:t>Does the method outlined in the Guide enable a peer-led model that supports both quality assurance and enhancement?</w:t>
      </w:r>
    </w:p>
    <w:p w14:paraId="6B0F6DCA" w14:textId="77777777" w:rsidR="00F941C6" w:rsidRDefault="00F941C6" w:rsidP="002C0505">
      <w:pPr>
        <w:pStyle w:val="paragraph"/>
        <w:pBdr>
          <w:top w:val="single" w:sz="4" w:space="1" w:color="auto"/>
          <w:left w:val="single" w:sz="4" w:space="4" w:color="auto"/>
          <w:bottom w:val="single" w:sz="4" w:space="1" w:color="auto"/>
          <w:right w:val="single" w:sz="4" w:space="4" w:color="auto"/>
        </w:pBdr>
        <w:spacing w:before="0" w:beforeAutospacing="0" w:after="0" w:afterAutospacing="0" w:line="259" w:lineRule="auto"/>
        <w:rPr>
          <w:rFonts w:ascii="Arial" w:hAnsi="Arial" w:cs="Arial"/>
          <w:b/>
          <w:bCs/>
          <w:sz w:val="22"/>
          <w:szCs w:val="22"/>
        </w:rPr>
      </w:pPr>
    </w:p>
    <w:p w14:paraId="77A02EF2" w14:textId="77777777" w:rsidR="00F941C6" w:rsidRPr="00540732" w:rsidRDefault="003F0BD2" w:rsidP="00F941C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2"/>
          <w:szCs w:val="22"/>
        </w:rPr>
      </w:pPr>
      <w:sdt>
        <w:sdtPr>
          <w:rPr>
            <w:rStyle w:val="normaltextrun"/>
            <w:rFonts w:ascii="Arial" w:hAnsi="Arial" w:cs="Arial"/>
            <w:sz w:val="22"/>
            <w:szCs w:val="22"/>
          </w:rPr>
          <w:id w:val="-1458570066"/>
          <w14:checkbox>
            <w14:checked w14:val="0"/>
            <w14:checkedState w14:val="2612" w14:font="MS Gothic"/>
            <w14:uncheckedState w14:val="2610" w14:font="MS Gothic"/>
          </w14:checkbox>
        </w:sdtPr>
        <w:sdtEndPr>
          <w:rPr>
            <w:rStyle w:val="normaltextrun"/>
          </w:rPr>
        </w:sdtEndPr>
        <w:sdtContent>
          <w:r w:rsidR="00F941C6">
            <w:rPr>
              <w:rStyle w:val="normaltextrun"/>
              <w:rFonts w:ascii="MS Gothic" w:eastAsia="MS Gothic" w:hAnsi="MS Gothic" w:cs="Arial" w:hint="eastAsia"/>
              <w:sz w:val="22"/>
              <w:szCs w:val="22"/>
            </w:rPr>
            <w:t>☐</w:t>
          </w:r>
        </w:sdtContent>
      </w:sdt>
      <w:r w:rsidR="00F941C6">
        <w:rPr>
          <w:rStyle w:val="normaltextrun"/>
          <w:rFonts w:ascii="Arial" w:hAnsi="Arial" w:cs="Arial"/>
          <w:sz w:val="22"/>
          <w:szCs w:val="22"/>
        </w:rPr>
        <w:t xml:space="preserve">  </w:t>
      </w:r>
      <w:r w:rsidR="00F941C6" w:rsidRPr="00540732">
        <w:rPr>
          <w:rStyle w:val="normaltextrun"/>
          <w:rFonts w:ascii="Arial" w:hAnsi="Arial" w:cs="Arial"/>
          <w:sz w:val="22"/>
          <w:szCs w:val="22"/>
        </w:rPr>
        <w:t>Yes</w:t>
      </w:r>
    </w:p>
    <w:p w14:paraId="5735EC54" w14:textId="77777777" w:rsidR="00F941C6" w:rsidRPr="00540732" w:rsidRDefault="003F0BD2" w:rsidP="00F941C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2"/>
          <w:szCs w:val="22"/>
        </w:rPr>
      </w:pPr>
      <w:sdt>
        <w:sdtPr>
          <w:rPr>
            <w:rStyle w:val="normaltextrun"/>
            <w:rFonts w:ascii="Arial" w:hAnsi="Arial" w:cs="Arial"/>
            <w:sz w:val="22"/>
            <w:szCs w:val="22"/>
          </w:rPr>
          <w:id w:val="158667100"/>
          <w14:checkbox>
            <w14:checked w14:val="0"/>
            <w14:checkedState w14:val="2612" w14:font="MS Gothic"/>
            <w14:uncheckedState w14:val="2610" w14:font="MS Gothic"/>
          </w14:checkbox>
        </w:sdtPr>
        <w:sdtEndPr>
          <w:rPr>
            <w:rStyle w:val="normaltextrun"/>
          </w:rPr>
        </w:sdtEndPr>
        <w:sdtContent>
          <w:r w:rsidR="00F941C6">
            <w:rPr>
              <w:rStyle w:val="normaltextrun"/>
              <w:rFonts w:ascii="MS Gothic" w:eastAsia="MS Gothic" w:hAnsi="MS Gothic" w:cs="Arial" w:hint="eastAsia"/>
              <w:sz w:val="22"/>
              <w:szCs w:val="22"/>
            </w:rPr>
            <w:t>☐</w:t>
          </w:r>
        </w:sdtContent>
      </w:sdt>
      <w:r w:rsidR="00F941C6">
        <w:rPr>
          <w:rStyle w:val="normaltextrun"/>
          <w:rFonts w:ascii="Arial" w:hAnsi="Arial" w:cs="Arial"/>
          <w:sz w:val="22"/>
          <w:szCs w:val="22"/>
        </w:rPr>
        <w:t xml:space="preserve">  </w:t>
      </w:r>
      <w:r w:rsidR="00F941C6" w:rsidRPr="00540732">
        <w:rPr>
          <w:rStyle w:val="normaltextrun"/>
          <w:rFonts w:ascii="Arial" w:hAnsi="Arial" w:cs="Arial"/>
          <w:sz w:val="22"/>
          <w:szCs w:val="22"/>
        </w:rPr>
        <w:t>No</w:t>
      </w:r>
    </w:p>
    <w:p w14:paraId="4AB83A71" w14:textId="77777777" w:rsidR="00F941C6" w:rsidRDefault="003F0BD2" w:rsidP="00F941C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cs="Arial"/>
          <w:b/>
        </w:rPr>
      </w:pPr>
      <w:sdt>
        <w:sdtPr>
          <w:rPr>
            <w:rStyle w:val="normaltextrun"/>
            <w:rFonts w:ascii="Arial" w:hAnsi="Arial" w:cs="Arial"/>
            <w:sz w:val="22"/>
            <w:szCs w:val="22"/>
          </w:rPr>
          <w:id w:val="1419754391"/>
          <w14:checkbox>
            <w14:checked w14:val="0"/>
            <w14:checkedState w14:val="2612" w14:font="MS Gothic"/>
            <w14:uncheckedState w14:val="2610" w14:font="MS Gothic"/>
          </w14:checkbox>
        </w:sdtPr>
        <w:sdtEndPr>
          <w:rPr>
            <w:rStyle w:val="normaltextrun"/>
          </w:rPr>
        </w:sdtEndPr>
        <w:sdtContent>
          <w:r w:rsidR="00F941C6">
            <w:rPr>
              <w:rStyle w:val="normaltextrun"/>
              <w:rFonts w:ascii="MS Gothic" w:eastAsia="MS Gothic" w:hAnsi="MS Gothic" w:cs="Arial" w:hint="eastAsia"/>
              <w:sz w:val="22"/>
              <w:szCs w:val="22"/>
            </w:rPr>
            <w:t>☐</w:t>
          </w:r>
        </w:sdtContent>
      </w:sdt>
      <w:r w:rsidR="00F941C6">
        <w:rPr>
          <w:rStyle w:val="normaltextrun"/>
          <w:rFonts w:ascii="Arial" w:hAnsi="Arial" w:cs="Arial"/>
          <w:sz w:val="22"/>
          <w:szCs w:val="22"/>
        </w:rPr>
        <w:t xml:space="preserve">  </w:t>
      </w:r>
      <w:r w:rsidR="00F941C6" w:rsidRPr="00540732">
        <w:rPr>
          <w:rStyle w:val="normaltextrun"/>
          <w:rFonts w:ascii="Arial" w:hAnsi="Arial" w:cs="Arial"/>
          <w:sz w:val="22"/>
          <w:szCs w:val="22"/>
        </w:rPr>
        <w:t>Not sure</w:t>
      </w:r>
    </w:p>
    <w:p w14:paraId="18A6D86B" w14:textId="77777777" w:rsidR="00F941C6" w:rsidRDefault="00F941C6" w:rsidP="00F941C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cs="Arial"/>
          <w:b/>
        </w:rPr>
      </w:pPr>
    </w:p>
    <w:p w14:paraId="53C952C4" w14:textId="5EE15461" w:rsidR="00F941C6" w:rsidRPr="00174A68" w:rsidRDefault="00F941C6" w:rsidP="00F941C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sz w:val="22"/>
          <w:szCs w:val="22"/>
        </w:rPr>
      </w:pPr>
      <w:r w:rsidRPr="00174A68">
        <w:rPr>
          <w:rStyle w:val="normaltextrun"/>
          <w:rFonts w:ascii="Arial" w:hAnsi="Arial" w:cs="Arial"/>
          <w:b/>
          <w:bCs/>
          <w:sz w:val="22"/>
          <w:szCs w:val="22"/>
        </w:rPr>
        <w:t>Please provide comments on your answer</w:t>
      </w:r>
    </w:p>
    <w:p w14:paraId="05C79411" w14:textId="77777777" w:rsidR="00F941C6" w:rsidRPr="00686CBD" w:rsidRDefault="00F941C6" w:rsidP="002C0505">
      <w:pPr>
        <w:pStyle w:val="paragraph"/>
        <w:pBdr>
          <w:top w:val="single" w:sz="4" w:space="1" w:color="auto"/>
          <w:left w:val="single" w:sz="4" w:space="4" w:color="auto"/>
          <w:bottom w:val="single" w:sz="4" w:space="1" w:color="auto"/>
          <w:right w:val="single" w:sz="4" w:space="4" w:color="auto"/>
        </w:pBdr>
        <w:spacing w:before="0" w:beforeAutospacing="0" w:after="0" w:afterAutospacing="0" w:line="259" w:lineRule="auto"/>
        <w:rPr>
          <w:rFonts w:ascii="Arial" w:hAnsi="Arial" w:cs="Arial"/>
          <w:b/>
          <w:bCs/>
          <w:sz w:val="22"/>
          <w:szCs w:val="22"/>
        </w:rPr>
      </w:pPr>
    </w:p>
    <w:p w14:paraId="564986A3" w14:textId="77777777" w:rsidR="00834B2C" w:rsidRDefault="00834B2C" w:rsidP="00834B2C">
      <w:pPr>
        <w:pStyle w:val="paragraph"/>
        <w:spacing w:before="0" w:beforeAutospacing="0" w:after="0" w:afterAutospacing="0" w:line="259" w:lineRule="auto"/>
        <w:rPr>
          <w:rFonts w:ascii="Arial" w:hAnsi="Arial" w:cs="Arial"/>
          <w:sz w:val="22"/>
          <w:szCs w:val="22"/>
        </w:rPr>
      </w:pPr>
    </w:p>
    <w:p w14:paraId="409AC63E" w14:textId="77777777" w:rsidR="00BE07EC" w:rsidRPr="00CF39BE" w:rsidRDefault="00BE07EC" w:rsidP="00BE07EC">
      <w:pPr>
        <w:pStyle w:val="paragraph"/>
        <w:spacing w:before="0" w:beforeAutospacing="0" w:after="0" w:afterAutospacing="0"/>
        <w:textAlignment w:val="baseline"/>
        <w:rPr>
          <w:rStyle w:val="eop"/>
          <w:rFonts w:ascii="Arial" w:eastAsiaTheme="majorEastAsia" w:hAnsi="Arial" w:cs="Arial"/>
          <w:color w:val="000000"/>
          <w:sz w:val="22"/>
          <w:szCs w:val="22"/>
        </w:rPr>
      </w:pPr>
      <w:r w:rsidRPr="000C3138">
        <w:rPr>
          <w:rStyle w:val="normaltextrun"/>
          <w:rFonts w:ascii="Arial" w:hAnsi="Arial" w:cs="Arial"/>
          <w:sz w:val="22"/>
          <w:szCs w:val="22"/>
        </w:rPr>
        <w:t>TQER puts students at the forefront of the method. Student</w:t>
      </w:r>
      <w:r w:rsidRPr="000C3138">
        <w:rPr>
          <w:rStyle w:val="normaltextrun"/>
          <w:rFonts w:ascii="Arial" w:hAnsi="Arial" w:cs="Arial"/>
          <w:color w:val="000000"/>
          <w:sz w:val="22"/>
          <w:szCs w:val="22"/>
          <w:lang w:val="en-US"/>
        </w:rPr>
        <w:t xml:space="preserve"> engagement in the review</w:t>
      </w:r>
      <w:r w:rsidRPr="00CF39BE">
        <w:rPr>
          <w:rStyle w:val="normaltextrun"/>
          <w:rFonts w:ascii="Arial" w:hAnsi="Arial" w:cs="Arial"/>
          <w:color w:val="000000"/>
          <w:sz w:val="22"/>
          <w:szCs w:val="22"/>
          <w:lang w:val="en-US"/>
        </w:rPr>
        <w:t xml:space="preserve"> should help the review team to understand what it is like to be a student at the institution and how student partnership in decision-making, quality assurance and quality enhancement processes enhance the student learning experience.</w:t>
      </w:r>
    </w:p>
    <w:p w14:paraId="0CB420AD" w14:textId="77777777" w:rsidR="00BE07EC" w:rsidRPr="00CF39BE" w:rsidRDefault="00BE07EC" w:rsidP="00BE07EC">
      <w:pPr>
        <w:pStyle w:val="paragraph"/>
        <w:spacing w:before="0" w:beforeAutospacing="0" w:after="0" w:afterAutospacing="0"/>
        <w:textAlignment w:val="baseline"/>
        <w:rPr>
          <w:rFonts w:ascii="Arial" w:hAnsi="Arial" w:cs="Arial"/>
          <w:sz w:val="22"/>
          <w:szCs w:val="22"/>
        </w:rPr>
      </w:pPr>
    </w:p>
    <w:p w14:paraId="755652C1" w14:textId="7B6D5B4F" w:rsidR="00BE07EC" w:rsidRDefault="00DE0EC4" w:rsidP="00BE07EC">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lang w:val="en-US"/>
        </w:rPr>
        <w:t>S</w:t>
      </w:r>
      <w:r w:rsidR="00BE07EC" w:rsidRPr="00CF39BE">
        <w:rPr>
          <w:rStyle w:val="normaltextrun"/>
          <w:rFonts w:ascii="Arial" w:hAnsi="Arial" w:cs="Arial"/>
          <w:color w:val="000000"/>
          <w:sz w:val="22"/>
          <w:szCs w:val="22"/>
          <w:lang w:val="en-US"/>
        </w:rPr>
        <w:t xml:space="preserve">tudent </w:t>
      </w:r>
      <w:r w:rsidR="00BE07EC">
        <w:rPr>
          <w:rStyle w:val="normaltextrun"/>
          <w:rFonts w:ascii="Arial" w:hAnsi="Arial" w:cs="Arial"/>
          <w:color w:val="000000"/>
          <w:sz w:val="22"/>
          <w:szCs w:val="22"/>
          <w:lang w:val="en-US"/>
        </w:rPr>
        <w:t>engagement</w:t>
      </w:r>
      <w:r w:rsidR="00BE07EC" w:rsidRPr="00CF39BE">
        <w:rPr>
          <w:rStyle w:val="normaltextrun"/>
          <w:rFonts w:ascii="Arial" w:hAnsi="Arial" w:cs="Arial"/>
          <w:color w:val="000000"/>
          <w:sz w:val="22"/>
          <w:szCs w:val="22"/>
          <w:lang w:val="en-US"/>
        </w:rPr>
        <w:t xml:space="preserve"> </w:t>
      </w:r>
      <w:r>
        <w:rPr>
          <w:rStyle w:val="normaltextrun"/>
          <w:rFonts w:ascii="Arial" w:hAnsi="Arial" w:cs="Arial"/>
          <w:color w:val="000000"/>
          <w:sz w:val="22"/>
          <w:szCs w:val="22"/>
          <w:lang w:val="en-US"/>
        </w:rPr>
        <w:t>in TQER</w:t>
      </w:r>
      <w:r w:rsidR="00BE07EC" w:rsidRPr="00CF39BE">
        <w:rPr>
          <w:rStyle w:val="normaltextrun"/>
          <w:rFonts w:ascii="Arial" w:hAnsi="Arial" w:cs="Arial"/>
          <w:color w:val="000000"/>
          <w:sz w:val="22"/>
          <w:szCs w:val="22"/>
          <w:lang w:val="en-US"/>
        </w:rPr>
        <w:t xml:space="preserve"> takes a number of forms:</w:t>
      </w:r>
    </w:p>
    <w:p w14:paraId="0BB1A203" w14:textId="77777777" w:rsidR="00BE07EC" w:rsidRPr="00CF39BE" w:rsidRDefault="00BE07EC" w:rsidP="00BE07EC">
      <w:pPr>
        <w:pStyle w:val="paragraph"/>
        <w:spacing w:before="0" w:beforeAutospacing="0" w:after="0" w:afterAutospacing="0"/>
        <w:textAlignment w:val="baseline"/>
        <w:rPr>
          <w:rFonts w:ascii="Arial" w:hAnsi="Arial" w:cs="Arial"/>
          <w:sz w:val="22"/>
          <w:szCs w:val="22"/>
        </w:rPr>
      </w:pPr>
    </w:p>
    <w:p w14:paraId="38A11625" w14:textId="72F3E3E5" w:rsidR="00BE07EC" w:rsidRPr="00CF39BE" w:rsidRDefault="00BE07EC" w:rsidP="005F6A7A">
      <w:pPr>
        <w:pStyle w:val="paragraph"/>
        <w:numPr>
          <w:ilvl w:val="0"/>
          <w:numId w:val="19"/>
        </w:numPr>
        <w:tabs>
          <w:tab w:val="clear" w:pos="720"/>
        </w:tabs>
        <w:spacing w:before="0" w:beforeAutospacing="0" w:after="120" w:afterAutospacing="0"/>
        <w:ind w:left="567" w:hanging="567"/>
        <w:textAlignment w:val="baseline"/>
        <w:rPr>
          <w:rFonts w:ascii="Arial" w:hAnsi="Arial" w:cs="Arial"/>
          <w:sz w:val="22"/>
          <w:szCs w:val="22"/>
        </w:rPr>
      </w:pPr>
      <w:r>
        <w:rPr>
          <w:rStyle w:val="normaltextrun"/>
          <w:rFonts w:ascii="Arial" w:hAnsi="Arial" w:cs="Arial"/>
          <w:color w:val="000000"/>
          <w:sz w:val="22"/>
          <w:szCs w:val="22"/>
          <w:lang w:val="en-US"/>
        </w:rPr>
        <w:t>t</w:t>
      </w:r>
      <w:r w:rsidRPr="00CF39BE">
        <w:rPr>
          <w:rStyle w:val="normaltextrun"/>
          <w:rFonts w:ascii="Arial" w:hAnsi="Arial" w:cs="Arial"/>
          <w:color w:val="000000"/>
          <w:sz w:val="22"/>
          <w:szCs w:val="22"/>
          <w:lang w:val="en-US"/>
        </w:rPr>
        <w:t>he appointment of a Lead Student Representative as the main point of contact between the review team and the student body</w:t>
      </w:r>
      <w:r w:rsidRPr="00CF39BE">
        <w:rPr>
          <w:rStyle w:val="eop"/>
          <w:rFonts w:ascii="Arial" w:hAnsi="Arial" w:cs="Arial"/>
          <w:color w:val="000000"/>
          <w:sz w:val="22"/>
          <w:szCs w:val="22"/>
        </w:rPr>
        <w:t> </w:t>
      </w:r>
    </w:p>
    <w:p w14:paraId="16DB671B" w14:textId="117AB18B" w:rsidR="00BE07EC" w:rsidRPr="00CF39BE" w:rsidRDefault="00BE07EC" w:rsidP="005F6A7A">
      <w:pPr>
        <w:pStyle w:val="paragraph"/>
        <w:numPr>
          <w:ilvl w:val="0"/>
          <w:numId w:val="19"/>
        </w:numPr>
        <w:tabs>
          <w:tab w:val="clear" w:pos="720"/>
        </w:tabs>
        <w:spacing w:before="0" w:beforeAutospacing="0" w:after="120" w:afterAutospacing="0"/>
        <w:ind w:left="567" w:hanging="567"/>
        <w:textAlignment w:val="baseline"/>
        <w:rPr>
          <w:rFonts w:ascii="Arial" w:hAnsi="Arial" w:cs="Arial"/>
          <w:sz w:val="22"/>
          <w:szCs w:val="22"/>
        </w:rPr>
      </w:pPr>
      <w:r>
        <w:rPr>
          <w:rStyle w:val="normaltextrun"/>
          <w:rFonts w:ascii="Arial" w:hAnsi="Arial" w:cs="Arial"/>
          <w:sz w:val="22"/>
          <w:szCs w:val="22"/>
          <w:lang w:val="en-US"/>
        </w:rPr>
        <w:t>s</w:t>
      </w:r>
      <w:r w:rsidRPr="00CF39BE">
        <w:rPr>
          <w:rStyle w:val="normaltextrun"/>
          <w:rFonts w:ascii="Arial" w:hAnsi="Arial" w:cs="Arial"/>
          <w:sz w:val="22"/>
          <w:szCs w:val="22"/>
          <w:lang w:val="en-US"/>
        </w:rPr>
        <w:t xml:space="preserve">tudent meetings and engagements which form the basis of the </w:t>
      </w:r>
      <w:r w:rsidRPr="00CF39BE">
        <w:rPr>
          <w:rStyle w:val="normaltextrun"/>
          <w:rFonts w:ascii="Arial" w:eastAsiaTheme="majorEastAsia" w:hAnsi="Arial" w:cs="Arial"/>
          <w:sz w:val="22"/>
          <w:szCs w:val="22"/>
          <w:lang w:val="en-US"/>
        </w:rPr>
        <w:t>Initial Review Visit</w:t>
      </w:r>
      <w:r w:rsidRPr="00CF39BE">
        <w:rPr>
          <w:rStyle w:val="normaltextrun"/>
          <w:rFonts w:ascii="Arial" w:hAnsi="Arial" w:cs="Arial"/>
          <w:sz w:val="22"/>
          <w:szCs w:val="22"/>
          <w:lang w:val="en-US"/>
        </w:rPr>
        <w:t xml:space="preserve"> and </w:t>
      </w:r>
      <w:r w:rsidR="00230675">
        <w:rPr>
          <w:rStyle w:val="normaltextrun"/>
          <w:rFonts w:ascii="Arial" w:hAnsi="Arial" w:cs="Arial"/>
          <w:sz w:val="22"/>
          <w:szCs w:val="22"/>
          <w:lang w:val="en-US"/>
        </w:rPr>
        <w:t xml:space="preserve">help </w:t>
      </w:r>
      <w:r w:rsidRPr="00CF39BE">
        <w:rPr>
          <w:rStyle w:val="normaltextrun"/>
          <w:rFonts w:ascii="Arial" w:hAnsi="Arial" w:cs="Arial"/>
          <w:sz w:val="22"/>
          <w:szCs w:val="22"/>
          <w:lang w:val="en-US"/>
        </w:rPr>
        <w:t xml:space="preserve">shape the lines of enquiry for the </w:t>
      </w:r>
      <w:r w:rsidRPr="00CF39BE">
        <w:rPr>
          <w:rStyle w:val="normaltextrun"/>
          <w:rFonts w:ascii="Arial" w:eastAsiaTheme="majorEastAsia" w:hAnsi="Arial" w:cs="Arial"/>
          <w:sz w:val="22"/>
          <w:szCs w:val="22"/>
          <w:lang w:val="en-US"/>
        </w:rPr>
        <w:t>Main</w:t>
      </w:r>
      <w:r w:rsidRPr="00CF39BE">
        <w:rPr>
          <w:rStyle w:val="normaltextrun"/>
          <w:rFonts w:ascii="Arial" w:hAnsi="Arial" w:cs="Arial"/>
          <w:sz w:val="22"/>
          <w:szCs w:val="22"/>
          <w:lang w:val="en-US"/>
        </w:rPr>
        <w:t xml:space="preserve"> Review </w:t>
      </w:r>
      <w:r w:rsidRPr="00CF39BE">
        <w:rPr>
          <w:rStyle w:val="normaltextrun"/>
          <w:rFonts w:ascii="Arial" w:eastAsiaTheme="majorEastAsia" w:hAnsi="Arial" w:cs="Arial"/>
          <w:sz w:val="22"/>
          <w:szCs w:val="22"/>
          <w:lang w:val="en-US"/>
        </w:rPr>
        <w:t>Visit</w:t>
      </w:r>
      <w:r w:rsidRPr="00CF39BE">
        <w:rPr>
          <w:rStyle w:val="eop"/>
          <w:rFonts w:ascii="Arial" w:hAnsi="Arial" w:cs="Arial"/>
          <w:sz w:val="22"/>
          <w:szCs w:val="22"/>
        </w:rPr>
        <w:t> </w:t>
      </w:r>
    </w:p>
    <w:p w14:paraId="7A0F2C3B" w14:textId="2AF9E3F6" w:rsidR="00BE07EC" w:rsidRPr="00CF39BE" w:rsidRDefault="00BE07EC" w:rsidP="005F6A7A">
      <w:pPr>
        <w:pStyle w:val="paragraph"/>
        <w:numPr>
          <w:ilvl w:val="0"/>
          <w:numId w:val="19"/>
        </w:numPr>
        <w:tabs>
          <w:tab w:val="clear" w:pos="720"/>
        </w:tabs>
        <w:spacing w:before="0" w:beforeAutospacing="0" w:after="120" w:afterAutospacing="0"/>
        <w:ind w:left="567" w:hanging="567"/>
        <w:textAlignment w:val="baseline"/>
        <w:rPr>
          <w:rFonts w:ascii="Arial" w:hAnsi="Arial" w:cs="Arial"/>
          <w:sz w:val="22"/>
          <w:szCs w:val="22"/>
        </w:rPr>
      </w:pPr>
      <w:r>
        <w:rPr>
          <w:rStyle w:val="normaltextrun"/>
          <w:rFonts w:ascii="Arial" w:hAnsi="Arial" w:cs="Arial"/>
          <w:sz w:val="22"/>
          <w:szCs w:val="22"/>
          <w:lang w:val="en-US"/>
        </w:rPr>
        <w:lastRenderedPageBreak/>
        <w:t>contributi</w:t>
      </w:r>
      <w:r w:rsidR="0048179C">
        <w:rPr>
          <w:rStyle w:val="normaltextrun"/>
          <w:rFonts w:ascii="Arial" w:hAnsi="Arial" w:cs="Arial"/>
          <w:sz w:val="22"/>
          <w:szCs w:val="22"/>
          <w:lang w:val="en-US"/>
        </w:rPr>
        <w:t>on</w:t>
      </w:r>
      <w:r>
        <w:rPr>
          <w:rStyle w:val="normaltextrun"/>
          <w:rFonts w:ascii="Arial" w:hAnsi="Arial" w:cs="Arial"/>
          <w:sz w:val="22"/>
          <w:szCs w:val="22"/>
          <w:lang w:val="en-US"/>
        </w:rPr>
        <w:t xml:space="preserve"> to</w:t>
      </w:r>
      <w:r w:rsidRPr="00CF39BE">
        <w:rPr>
          <w:rStyle w:val="normaltextrun"/>
          <w:rFonts w:ascii="Arial" w:hAnsi="Arial" w:cs="Arial"/>
          <w:sz w:val="22"/>
          <w:szCs w:val="22"/>
          <w:lang w:val="en-US"/>
        </w:rPr>
        <w:t xml:space="preserve"> the institution</w:t>
      </w:r>
      <w:r w:rsidR="007908CB">
        <w:rPr>
          <w:rStyle w:val="normaltextrun"/>
          <w:rFonts w:ascii="Arial" w:hAnsi="Arial" w:cs="Arial"/>
          <w:sz w:val="22"/>
          <w:szCs w:val="22"/>
          <w:lang w:val="en-US"/>
        </w:rPr>
        <w:t>'</w:t>
      </w:r>
      <w:r w:rsidRPr="00CF39BE">
        <w:rPr>
          <w:rStyle w:val="normaltextrun"/>
          <w:rFonts w:ascii="Arial" w:hAnsi="Arial" w:cs="Arial"/>
          <w:sz w:val="22"/>
          <w:szCs w:val="22"/>
          <w:lang w:val="en-US"/>
        </w:rPr>
        <w:t>s Strategic Impact Analysis (SIA) (a self-evaluation document prepared for the review)</w:t>
      </w:r>
      <w:r w:rsidRPr="00CF39BE">
        <w:rPr>
          <w:rStyle w:val="eop"/>
          <w:rFonts w:ascii="Arial" w:hAnsi="Arial" w:cs="Arial"/>
          <w:sz w:val="22"/>
          <w:szCs w:val="22"/>
        </w:rPr>
        <w:t> </w:t>
      </w:r>
    </w:p>
    <w:p w14:paraId="3320C0D4" w14:textId="4FAB0C43" w:rsidR="00BE07EC" w:rsidRPr="00CF39BE" w:rsidRDefault="00BE07EC" w:rsidP="005F6A7A">
      <w:pPr>
        <w:pStyle w:val="paragraph"/>
        <w:numPr>
          <w:ilvl w:val="0"/>
          <w:numId w:val="19"/>
        </w:numPr>
        <w:tabs>
          <w:tab w:val="clear" w:pos="720"/>
        </w:tabs>
        <w:spacing w:before="0" w:beforeAutospacing="0" w:after="120" w:afterAutospacing="0"/>
        <w:ind w:left="567" w:hanging="567"/>
        <w:textAlignment w:val="baseline"/>
        <w:rPr>
          <w:rFonts w:ascii="Arial" w:hAnsi="Arial" w:cs="Arial"/>
          <w:sz w:val="22"/>
          <w:szCs w:val="22"/>
        </w:rPr>
      </w:pPr>
      <w:r>
        <w:rPr>
          <w:rStyle w:val="normaltextrun"/>
          <w:rFonts w:ascii="Arial" w:hAnsi="Arial" w:cs="Arial"/>
          <w:sz w:val="22"/>
          <w:szCs w:val="22"/>
          <w:lang w:val="en-US"/>
        </w:rPr>
        <w:t>f</w:t>
      </w:r>
      <w:r w:rsidRPr="00CF39BE">
        <w:rPr>
          <w:rStyle w:val="normaltextrun"/>
          <w:rFonts w:ascii="Arial" w:hAnsi="Arial" w:cs="Arial"/>
          <w:sz w:val="22"/>
          <w:szCs w:val="22"/>
          <w:lang w:val="en-US"/>
        </w:rPr>
        <w:t>ormal meetings with the review team across a range of areas</w:t>
      </w:r>
      <w:r w:rsidRPr="00CF39BE">
        <w:rPr>
          <w:rStyle w:val="eop"/>
          <w:rFonts w:ascii="Arial" w:hAnsi="Arial" w:cs="Arial"/>
          <w:sz w:val="22"/>
          <w:szCs w:val="22"/>
        </w:rPr>
        <w:t> </w:t>
      </w:r>
    </w:p>
    <w:p w14:paraId="0A92665A" w14:textId="77777777" w:rsidR="00BE07EC" w:rsidRPr="00CF39BE" w:rsidRDefault="00BE07EC" w:rsidP="005F6A7A">
      <w:pPr>
        <w:pStyle w:val="paragraph"/>
        <w:numPr>
          <w:ilvl w:val="0"/>
          <w:numId w:val="19"/>
        </w:numPr>
        <w:tabs>
          <w:tab w:val="clear" w:pos="720"/>
        </w:tabs>
        <w:spacing w:before="0" w:beforeAutospacing="0" w:after="0" w:afterAutospacing="0"/>
        <w:ind w:left="567" w:hanging="567"/>
        <w:textAlignment w:val="baseline"/>
        <w:rPr>
          <w:rFonts w:ascii="Arial" w:hAnsi="Arial" w:cs="Arial"/>
          <w:sz w:val="22"/>
          <w:szCs w:val="22"/>
        </w:rPr>
      </w:pPr>
      <w:r>
        <w:rPr>
          <w:rStyle w:val="normaltextrun"/>
          <w:rFonts w:ascii="Arial" w:hAnsi="Arial" w:cs="Arial"/>
          <w:sz w:val="22"/>
          <w:szCs w:val="22"/>
          <w:lang w:val="en-US"/>
        </w:rPr>
        <w:t>s</w:t>
      </w:r>
      <w:r w:rsidRPr="00CF39BE">
        <w:rPr>
          <w:rStyle w:val="normaltextrun"/>
          <w:rFonts w:ascii="Arial" w:hAnsi="Arial" w:cs="Arial"/>
          <w:sz w:val="22"/>
          <w:szCs w:val="22"/>
          <w:lang w:val="en-US"/>
        </w:rPr>
        <w:t xml:space="preserve">tudent reviewers </w:t>
      </w:r>
      <w:r>
        <w:rPr>
          <w:rStyle w:val="normaltextrun"/>
          <w:rFonts w:ascii="Arial" w:hAnsi="Arial" w:cs="Arial"/>
          <w:sz w:val="22"/>
          <w:szCs w:val="22"/>
          <w:lang w:val="en-US"/>
        </w:rPr>
        <w:t>as</w:t>
      </w:r>
      <w:r w:rsidRPr="00CF39BE">
        <w:rPr>
          <w:rStyle w:val="normaltextrun"/>
          <w:rFonts w:ascii="Arial" w:hAnsi="Arial" w:cs="Arial"/>
          <w:sz w:val="22"/>
          <w:szCs w:val="22"/>
          <w:lang w:val="en-US"/>
        </w:rPr>
        <w:t xml:space="preserve"> full and equal members of TQER review teams.</w:t>
      </w:r>
      <w:r w:rsidRPr="00CF39BE">
        <w:rPr>
          <w:rStyle w:val="eop"/>
          <w:rFonts w:ascii="Arial" w:hAnsi="Arial" w:cs="Arial"/>
          <w:sz w:val="22"/>
          <w:szCs w:val="22"/>
        </w:rPr>
        <w:t> </w:t>
      </w:r>
    </w:p>
    <w:p w14:paraId="569581A0" w14:textId="77777777" w:rsidR="00BE07EC" w:rsidRPr="002C0505" w:rsidRDefault="00BE07EC" w:rsidP="00834B2C">
      <w:pPr>
        <w:pStyle w:val="paragraph"/>
        <w:spacing w:before="0" w:beforeAutospacing="0" w:after="0" w:afterAutospacing="0" w:line="259" w:lineRule="auto"/>
        <w:rPr>
          <w:rFonts w:ascii="Arial" w:hAnsi="Arial" w:cs="Arial"/>
          <w:b/>
          <w:bCs/>
          <w:sz w:val="22"/>
          <w:szCs w:val="22"/>
        </w:rPr>
      </w:pPr>
    </w:p>
    <w:p w14:paraId="065D1229" w14:textId="71766E61" w:rsidR="00F327BF" w:rsidRPr="00775D52" w:rsidRDefault="00F327BF" w:rsidP="00E57661">
      <w:pPr>
        <w:pStyle w:val="Heading4"/>
        <w:pBdr>
          <w:top w:val="single" w:sz="4" w:space="1" w:color="auto"/>
          <w:left w:val="single" w:sz="4" w:space="4" w:color="auto"/>
          <w:bottom w:val="single" w:sz="4" w:space="1" w:color="auto"/>
          <w:right w:val="single" w:sz="4" w:space="4" w:color="auto"/>
        </w:pBdr>
        <w:rPr>
          <w:rFonts w:cs="Arial"/>
          <w:bCs/>
        </w:rPr>
      </w:pPr>
      <w:r w:rsidRPr="00775D52">
        <w:rPr>
          <w:rFonts w:cs="Arial"/>
          <w:bCs/>
        </w:rPr>
        <w:t>Does the method as proposed</w:t>
      </w:r>
      <w:r w:rsidR="00C7148A" w:rsidRPr="00775D52">
        <w:rPr>
          <w:rFonts w:cs="Arial"/>
          <w:bCs/>
        </w:rPr>
        <w:t>,</w:t>
      </w:r>
      <w:r w:rsidRPr="00775D52">
        <w:rPr>
          <w:rFonts w:cs="Arial"/>
          <w:bCs/>
        </w:rPr>
        <w:t xml:space="preserve"> enable effective student engagement in review (think about partnership and delivery of review as well as engagement throughout the review) and enable full insight of the student experience?</w:t>
      </w:r>
    </w:p>
    <w:p w14:paraId="37AA85E4" w14:textId="77777777" w:rsidR="007A1209" w:rsidRDefault="007A1209" w:rsidP="002C0505">
      <w:pPr>
        <w:pBdr>
          <w:top w:val="single" w:sz="4" w:space="1" w:color="auto"/>
          <w:left w:val="single" w:sz="4" w:space="4" w:color="auto"/>
          <w:bottom w:val="single" w:sz="4" w:space="1" w:color="auto"/>
          <w:right w:val="single" w:sz="4" w:space="4" w:color="auto"/>
        </w:pBdr>
        <w:spacing w:after="0"/>
        <w:rPr>
          <w:rFonts w:cs="Arial"/>
          <w:b/>
        </w:rPr>
      </w:pPr>
    </w:p>
    <w:p w14:paraId="69057ECB" w14:textId="77777777" w:rsidR="007A1209" w:rsidRPr="00540732" w:rsidRDefault="003F0BD2" w:rsidP="007A120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2"/>
          <w:szCs w:val="22"/>
        </w:rPr>
      </w:pPr>
      <w:sdt>
        <w:sdtPr>
          <w:rPr>
            <w:rStyle w:val="normaltextrun"/>
            <w:rFonts w:ascii="Arial" w:hAnsi="Arial" w:cs="Arial"/>
            <w:sz w:val="22"/>
            <w:szCs w:val="22"/>
          </w:rPr>
          <w:id w:val="628354080"/>
          <w14:checkbox>
            <w14:checked w14:val="0"/>
            <w14:checkedState w14:val="2612" w14:font="MS Gothic"/>
            <w14:uncheckedState w14:val="2610" w14:font="MS Gothic"/>
          </w14:checkbox>
        </w:sdtPr>
        <w:sdtEndPr>
          <w:rPr>
            <w:rStyle w:val="normaltextrun"/>
          </w:rPr>
        </w:sdtEndPr>
        <w:sdtContent>
          <w:r w:rsidR="007A1209">
            <w:rPr>
              <w:rStyle w:val="normaltextrun"/>
              <w:rFonts w:ascii="MS Gothic" w:eastAsia="MS Gothic" w:hAnsi="MS Gothic" w:cs="Arial" w:hint="eastAsia"/>
              <w:sz w:val="22"/>
              <w:szCs w:val="22"/>
            </w:rPr>
            <w:t>☐</w:t>
          </w:r>
        </w:sdtContent>
      </w:sdt>
      <w:r w:rsidR="007A1209">
        <w:rPr>
          <w:rStyle w:val="normaltextrun"/>
          <w:rFonts w:ascii="Arial" w:hAnsi="Arial" w:cs="Arial"/>
          <w:sz w:val="22"/>
          <w:szCs w:val="22"/>
        </w:rPr>
        <w:t xml:space="preserve">  </w:t>
      </w:r>
      <w:r w:rsidR="007A1209" w:rsidRPr="00540732">
        <w:rPr>
          <w:rStyle w:val="normaltextrun"/>
          <w:rFonts w:ascii="Arial" w:hAnsi="Arial" w:cs="Arial"/>
          <w:sz w:val="22"/>
          <w:szCs w:val="22"/>
        </w:rPr>
        <w:t>Yes</w:t>
      </w:r>
    </w:p>
    <w:p w14:paraId="12DE316D" w14:textId="77777777" w:rsidR="007A1209" w:rsidRPr="00540732" w:rsidRDefault="003F0BD2" w:rsidP="007A120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2"/>
          <w:szCs w:val="22"/>
        </w:rPr>
      </w:pPr>
      <w:sdt>
        <w:sdtPr>
          <w:rPr>
            <w:rStyle w:val="normaltextrun"/>
            <w:rFonts w:ascii="Arial" w:hAnsi="Arial" w:cs="Arial"/>
            <w:sz w:val="22"/>
            <w:szCs w:val="22"/>
          </w:rPr>
          <w:id w:val="42954556"/>
          <w14:checkbox>
            <w14:checked w14:val="0"/>
            <w14:checkedState w14:val="2612" w14:font="MS Gothic"/>
            <w14:uncheckedState w14:val="2610" w14:font="MS Gothic"/>
          </w14:checkbox>
        </w:sdtPr>
        <w:sdtEndPr>
          <w:rPr>
            <w:rStyle w:val="normaltextrun"/>
          </w:rPr>
        </w:sdtEndPr>
        <w:sdtContent>
          <w:r w:rsidR="007A1209">
            <w:rPr>
              <w:rStyle w:val="normaltextrun"/>
              <w:rFonts w:ascii="MS Gothic" w:eastAsia="MS Gothic" w:hAnsi="MS Gothic" w:cs="Arial" w:hint="eastAsia"/>
              <w:sz w:val="22"/>
              <w:szCs w:val="22"/>
            </w:rPr>
            <w:t>☐</w:t>
          </w:r>
        </w:sdtContent>
      </w:sdt>
      <w:r w:rsidR="007A1209">
        <w:rPr>
          <w:rStyle w:val="normaltextrun"/>
          <w:rFonts w:ascii="Arial" w:hAnsi="Arial" w:cs="Arial"/>
          <w:sz w:val="22"/>
          <w:szCs w:val="22"/>
        </w:rPr>
        <w:t xml:space="preserve">  </w:t>
      </w:r>
      <w:r w:rsidR="007A1209" w:rsidRPr="00540732">
        <w:rPr>
          <w:rStyle w:val="normaltextrun"/>
          <w:rFonts w:ascii="Arial" w:hAnsi="Arial" w:cs="Arial"/>
          <w:sz w:val="22"/>
          <w:szCs w:val="22"/>
        </w:rPr>
        <w:t>No</w:t>
      </w:r>
    </w:p>
    <w:p w14:paraId="1E30229E" w14:textId="482CCF10" w:rsidR="007A1209" w:rsidRDefault="003F0BD2" w:rsidP="007A120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cs="Arial"/>
          <w:b/>
        </w:rPr>
      </w:pPr>
      <w:sdt>
        <w:sdtPr>
          <w:rPr>
            <w:rStyle w:val="normaltextrun"/>
            <w:rFonts w:ascii="Arial" w:hAnsi="Arial" w:cs="Arial"/>
            <w:sz w:val="22"/>
            <w:szCs w:val="22"/>
          </w:rPr>
          <w:id w:val="-1587911472"/>
          <w14:checkbox>
            <w14:checked w14:val="0"/>
            <w14:checkedState w14:val="2612" w14:font="MS Gothic"/>
            <w14:uncheckedState w14:val="2610" w14:font="MS Gothic"/>
          </w14:checkbox>
        </w:sdtPr>
        <w:sdtEndPr>
          <w:rPr>
            <w:rStyle w:val="normaltextrun"/>
          </w:rPr>
        </w:sdtEndPr>
        <w:sdtContent>
          <w:r w:rsidR="007A1209">
            <w:rPr>
              <w:rStyle w:val="normaltextrun"/>
              <w:rFonts w:ascii="MS Gothic" w:eastAsia="MS Gothic" w:hAnsi="MS Gothic" w:cs="Arial" w:hint="eastAsia"/>
              <w:sz w:val="22"/>
              <w:szCs w:val="22"/>
            </w:rPr>
            <w:t>☐</w:t>
          </w:r>
        </w:sdtContent>
      </w:sdt>
      <w:r w:rsidR="007A1209">
        <w:rPr>
          <w:rStyle w:val="normaltextrun"/>
          <w:rFonts w:ascii="Arial" w:hAnsi="Arial" w:cs="Arial"/>
          <w:sz w:val="22"/>
          <w:szCs w:val="22"/>
        </w:rPr>
        <w:t xml:space="preserve">  </w:t>
      </w:r>
      <w:r w:rsidR="007A1209" w:rsidRPr="00540732">
        <w:rPr>
          <w:rStyle w:val="normaltextrun"/>
          <w:rFonts w:ascii="Arial" w:hAnsi="Arial" w:cs="Arial"/>
          <w:sz w:val="22"/>
          <w:szCs w:val="22"/>
        </w:rPr>
        <w:t>Not sure</w:t>
      </w:r>
    </w:p>
    <w:p w14:paraId="7B3F7921" w14:textId="77777777" w:rsidR="007A1209" w:rsidRDefault="007A1209" w:rsidP="007A120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cs="Arial"/>
          <w:b/>
        </w:rPr>
      </w:pPr>
    </w:p>
    <w:p w14:paraId="5CCCA838" w14:textId="53BC015F" w:rsidR="007A1209" w:rsidRPr="00174A68" w:rsidRDefault="007A1209" w:rsidP="007A120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sz w:val="22"/>
          <w:szCs w:val="22"/>
        </w:rPr>
      </w:pPr>
      <w:r w:rsidRPr="00174A68">
        <w:rPr>
          <w:rStyle w:val="normaltextrun"/>
          <w:rFonts w:ascii="Arial" w:hAnsi="Arial" w:cs="Arial"/>
          <w:b/>
          <w:bCs/>
          <w:sz w:val="22"/>
          <w:szCs w:val="22"/>
        </w:rPr>
        <w:t>Please provide comments on your answer</w:t>
      </w:r>
    </w:p>
    <w:p w14:paraId="45476167" w14:textId="77777777" w:rsidR="007A1209" w:rsidRDefault="007A1209" w:rsidP="007A120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cs="Arial"/>
          <w:b/>
        </w:rPr>
      </w:pPr>
    </w:p>
    <w:p w14:paraId="4ECD9938" w14:textId="77777777" w:rsidR="007A1209" w:rsidRPr="00167352" w:rsidRDefault="007A1209" w:rsidP="007A120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cs="Arial"/>
          <w:b/>
        </w:rPr>
      </w:pPr>
    </w:p>
    <w:p w14:paraId="4899ECE8" w14:textId="77777777" w:rsidR="008E6DF8" w:rsidRDefault="008E6DF8" w:rsidP="568CC18D">
      <w:pPr>
        <w:pStyle w:val="paragraph"/>
        <w:spacing w:before="0" w:beforeAutospacing="0" w:after="0" w:afterAutospacing="0" w:line="259" w:lineRule="auto"/>
        <w:rPr>
          <w:rFonts w:ascii="Arial" w:hAnsi="Arial" w:cs="Arial"/>
          <w:sz w:val="22"/>
          <w:szCs w:val="22"/>
        </w:rPr>
      </w:pPr>
    </w:p>
    <w:p w14:paraId="240AE01D" w14:textId="77777777" w:rsidR="002C0505" w:rsidRDefault="002C0505" w:rsidP="568CC18D">
      <w:pPr>
        <w:pStyle w:val="paragraph"/>
        <w:spacing w:before="0" w:beforeAutospacing="0" w:after="0" w:afterAutospacing="0" w:line="259" w:lineRule="auto"/>
        <w:rPr>
          <w:rFonts w:ascii="Arial" w:hAnsi="Arial" w:cs="Arial"/>
          <w:sz w:val="22"/>
          <w:szCs w:val="22"/>
        </w:rPr>
      </w:pPr>
    </w:p>
    <w:p w14:paraId="31388F63" w14:textId="68AE0E3C" w:rsidR="007A4254" w:rsidRPr="00775D52" w:rsidRDefault="007A4254" w:rsidP="00775D52">
      <w:pPr>
        <w:pStyle w:val="Heading4"/>
        <w:pBdr>
          <w:top w:val="single" w:sz="4" w:space="1" w:color="auto"/>
          <w:left w:val="single" w:sz="4" w:space="4" w:color="auto"/>
          <w:bottom w:val="single" w:sz="4" w:space="1" w:color="auto"/>
          <w:right w:val="single" w:sz="4" w:space="4" w:color="auto"/>
        </w:pBdr>
      </w:pPr>
      <w:r w:rsidRPr="00775D52">
        <w:t>Is there flexibility in the method as proposed to ensure parity across different provision and institution types?</w:t>
      </w:r>
    </w:p>
    <w:p w14:paraId="41590BBF" w14:textId="77777777" w:rsidR="007A1209" w:rsidRDefault="007A1209" w:rsidP="002C0505">
      <w:pPr>
        <w:pBdr>
          <w:top w:val="single" w:sz="4" w:space="1" w:color="auto"/>
          <w:left w:val="single" w:sz="4" w:space="4" w:color="auto"/>
          <w:bottom w:val="single" w:sz="4" w:space="1" w:color="auto"/>
          <w:right w:val="single" w:sz="4" w:space="4" w:color="auto"/>
        </w:pBdr>
        <w:spacing w:after="0"/>
        <w:rPr>
          <w:b/>
          <w:bCs/>
        </w:rPr>
      </w:pPr>
    </w:p>
    <w:p w14:paraId="65DCA0D8" w14:textId="77777777" w:rsidR="007A1209" w:rsidRPr="00540732" w:rsidRDefault="003F0BD2" w:rsidP="007A120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2"/>
          <w:szCs w:val="22"/>
        </w:rPr>
      </w:pPr>
      <w:sdt>
        <w:sdtPr>
          <w:rPr>
            <w:rStyle w:val="normaltextrun"/>
            <w:rFonts w:ascii="Arial" w:hAnsi="Arial" w:cs="Arial"/>
            <w:sz w:val="22"/>
            <w:szCs w:val="22"/>
          </w:rPr>
          <w:id w:val="760407179"/>
          <w14:checkbox>
            <w14:checked w14:val="0"/>
            <w14:checkedState w14:val="2612" w14:font="MS Gothic"/>
            <w14:uncheckedState w14:val="2610" w14:font="MS Gothic"/>
          </w14:checkbox>
        </w:sdtPr>
        <w:sdtEndPr>
          <w:rPr>
            <w:rStyle w:val="normaltextrun"/>
          </w:rPr>
        </w:sdtEndPr>
        <w:sdtContent>
          <w:r w:rsidR="007A1209">
            <w:rPr>
              <w:rStyle w:val="normaltextrun"/>
              <w:rFonts w:ascii="MS Gothic" w:eastAsia="MS Gothic" w:hAnsi="MS Gothic" w:cs="Arial" w:hint="eastAsia"/>
              <w:sz w:val="22"/>
              <w:szCs w:val="22"/>
            </w:rPr>
            <w:t>☐</w:t>
          </w:r>
        </w:sdtContent>
      </w:sdt>
      <w:r w:rsidR="007A1209">
        <w:rPr>
          <w:rStyle w:val="normaltextrun"/>
          <w:rFonts w:ascii="Arial" w:hAnsi="Arial" w:cs="Arial"/>
          <w:sz w:val="22"/>
          <w:szCs w:val="22"/>
        </w:rPr>
        <w:t xml:space="preserve">  </w:t>
      </w:r>
      <w:r w:rsidR="007A1209" w:rsidRPr="00540732">
        <w:rPr>
          <w:rStyle w:val="normaltextrun"/>
          <w:rFonts w:ascii="Arial" w:hAnsi="Arial" w:cs="Arial"/>
          <w:sz w:val="22"/>
          <w:szCs w:val="22"/>
        </w:rPr>
        <w:t>Yes</w:t>
      </w:r>
    </w:p>
    <w:p w14:paraId="5C136AE3" w14:textId="77777777" w:rsidR="007A1209" w:rsidRPr="00540732" w:rsidRDefault="003F0BD2" w:rsidP="007A120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2"/>
          <w:szCs w:val="22"/>
        </w:rPr>
      </w:pPr>
      <w:sdt>
        <w:sdtPr>
          <w:rPr>
            <w:rStyle w:val="normaltextrun"/>
            <w:rFonts w:ascii="Arial" w:hAnsi="Arial" w:cs="Arial"/>
            <w:sz w:val="22"/>
            <w:szCs w:val="22"/>
          </w:rPr>
          <w:id w:val="599760522"/>
          <w14:checkbox>
            <w14:checked w14:val="0"/>
            <w14:checkedState w14:val="2612" w14:font="MS Gothic"/>
            <w14:uncheckedState w14:val="2610" w14:font="MS Gothic"/>
          </w14:checkbox>
        </w:sdtPr>
        <w:sdtEndPr>
          <w:rPr>
            <w:rStyle w:val="normaltextrun"/>
          </w:rPr>
        </w:sdtEndPr>
        <w:sdtContent>
          <w:r w:rsidR="007A1209">
            <w:rPr>
              <w:rStyle w:val="normaltextrun"/>
              <w:rFonts w:ascii="MS Gothic" w:eastAsia="MS Gothic" w:hAnsi="MS Gothic" w:cs="Arial" w:hint="eastAsia"/>
              <w:sz w:val="22"/>
              <w:szCs w:val="22"/>
            </w:rPr>
            <w:t>☐</w:t>
          </w:r>
        </w:sdtContent>
      </w:sdt>
      <w:r w:rsidR="007A1209">
        <w:rPr>
          <w:rStyle w:val="normaltextrun"/>
          <w:rFonts w:ascii="Arial" w:hAnsi="Arial" w:cs="Arial"/>
          <w:sz w:val="22"/>
          <w:szCs w:val="22"/>
        </w:rPr>
        <w:t xml:space="preserve">  </w:t>
      </w:r>
      <w:r w:rsidR="007A1209" w:rsidRPr="00540732">
        <w:rPr>
          <w:rStyle w:val="normaltextrun"/>
          <w:rFonts w:ascii="Arial" w:hAnsi="Arial" w:cs="Arial"/>
          <w:sz w:val="22"/>
          <w:szCs w:val="22"/>
        </w:rPr>
        <w:t>No</w:t>
      </w:r>
    </w:p>
    <w:p w14:paraId="6FF8804C" w14:textId="77777777" w:rsidR="007A1209" w:rsidRDefault="003F0BD2" w:rsidP="007A120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cs="Arial"/>
          <w:b/>
        </w:rPr>
      </w:pPr>
      <w:sdt>
        <w:sdtPr>
          <w:rPr>
            <w:rStyle w:val="normaltextrun"/>
            <w:rFonts w:ascii="Arial" w:hAnsi="Arial" w:cs="Arial"/>
            <w:sz w:val="22"/>
            <w:szCs w:val="22"/>
          </w:rPr>
          <w:id w:val="1950578694"/>
          <w14:checkbox>
            <w14:checked w14:val="0"/>
            <w14:checkedState w14:val="2612" w14:font="MS Gothic"/>
            <w14:uncheckedState w14:val="2610" w14:font="MS Gothic"/>
          </w14:checkbox>
        </w:sdtPr>
        <w:sdtEndPr>
          <w:rPr>
            <w:rStyle w:val="normaltextrun"/>
          </w:rPr>
        </w:sdtEndPr>
        <w:sdtContent>
          <w:r w:rsidR="007A1209">
            <w:rPr>
              <w:rStyle w:val="normaltextrun"/>
              <w:rFonts w:ascii="MS Gothic" w:eastAsia="MS Gothic" w:hAnsi="MS Gothic" w:cs="Arial" w:hint="eastAsia"/>
              <w:sz w:val="22"/>
              <w:szCs w:val="22"/>
            </w:rPr>
            <w:t>☐</w:t>
          </w:r>
        </w:sdtContent>
      </w:sdt>
      <w:r w:rsidR="007A1209">
        <w:rPr>
          <w:rStyle w:val="normaltextrun"/>
          <w:rFonts w:ascii="Arial" w:hAnsi="Arial" w:cs="Arial"/>
          <w:sz w:val="22"/>
          <w:szCs w:val="22"/>
        </w:rPr>
        <w:t xml:space="preserve">  </w:t>
      </w:r>
      <w:r w:rsidR="007A1209" w:rsidRPr="00540732">
        <w:rPr>
          <w:rStyle w:val="normaltextrun"/>
          <w:rFonts w:ascii="Arial" w:hAnsi="Arial" w:cs="Arial"/>
          <w:sz w:val="22"/>
          <w:szCs w:val="22"/>
        </w:rPr>
        <w:t>Not sure</w:t>
      </w:r>
    </w:p>
    <w:p w14:paraId="2B5ECACA" w14:textId="77777777" w:rsidR="007A1209" w:rsidRDefault="007A1209" w:rsidP="007A120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cs="Arial"/>
          <w:b/>
        </w:rPr>
      </w:pPr>
    </w:p>
    <w:p w14:paraId="60528EBE" w14:textId="2DB37CC4" w:rsidR="007A1209" w:rsidRPr="00174A68" w:rsidRDefault="007A1209" w:rsidP="00F941C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b/>
          <w:bCs/>
        </w:rPr>
      </w:pPr>
      <w:r w:rsidRPr="00174A68">
        <w:rPr>
          <w:rStyle w:val="normaltextrun"/>
          <w:rFonts w:ascii="Arial" w:hAnsi="Arial" w:cs="Arial"/>
          <w:b/>
          <w:bCs/>
          <w:sz w:val="22"/>
          <w:szCs w:val="22"/>
        </w:rPr>
        <w:t>Please provide comments on your answer</w:t>
      </w:r>
    </w:p>
    <w:p w14:paraId="7F0F5054" w14:textId="77777777" w:rsidR="007A1209" w:rsidRDefault="007A1209" w:rsidP="002C0505">
      <w:pPr>
        <w:pBdr>
          <w:top w:val="single" w:sz="4" w:space="1" w:color="auto"/>
          <w:left w:val="single" w:sz="4" w:space="4" w:color="auto"/>
          <w:bottom w:val="single" w:sz="4" w:space="1" w:color="auto"/>
          <w:right w:val="single" w:sz="4" w:space="4" w:color="auto"/>
        </w:pBdr>
        <w:spacing w:after="0"/>
        <w:rPr>
          <w:b/>
          <w:bCs/>
        </w:rPr>
      </w:pPr>
    </w:p>
    <w:p w14:paraId="740B734A" w14:textId="77777777" w:rsidR="007A1209" w:rsidRPr="00097DCE" w:rsidRDefault="007A1209" w:rsidP="002C0505">
      <w:pPr>
        <w:pBdr>
          <w:top w:val="single" w:sz="4" w:space="1" w:color="auto"/>
          <w:left w:val="single" w:sz="4" w:space="4" w:color="auto"/>
          <w:bottom w:val="single" w:sz="4" w:space="1" w:color="auto"/>
          <w:right w:val="single" w:sz="4" w:space="4" w:color="auto"/>
        </w:pBdr>
        <w:spacing w:after="0"/>
        <w:rPr>
          <w:b/>
          <w:bCs/>
        </w:rPr>
      </w:pPr>
    </w:p>
    <w:p w14:paraId="556EE509" w14:textId="77777777" w:rsidR="007A4254" w:rsidRDefault="007A4254" w:rsidP="568CC18D">
      <w:pPr>
        <w:pStyle w:val="paragraph"/>
        <w:spacing w:before="0" w:beforeAutospacing="0" w:after="0" w:afterAutospacing="0" w:line="259" w:lineRule="auto"/>
        <w:rPr>
          <w:rFonts w:ascii="Arial" w:hAnsi="Arial" w:cs="Arial"/>
          <w:sz w:val="22"/>
          <w:szCs w:val="22"/>
        </w:rPr>
      </w:pPr>
    </w:p>
    <w:p w14:paraId="74E3E337" w14:textId="77777777" w:rsidR="002C0505" w:rsidRDefault="002C0505" w:rsidP="568CC18D">
      <w:pPr>
        <w:pStyle w:val="paragraph"/>
        <w:spacing w:before="0" w:beforeAutospacing="0" w:after="0" w:afterAutospacing="0" w:line="259" w:lineRule="auto"/>
        <w:rPr>
          <w:rFonts w:ascii="Arial" w:hAnsi="Arial" w:cs="Arial"/>
          <w:sz w:val="22"/>
          <w:szCs w:val="22"/>
        </w:rPr>
      </w:pPr>
    </w:p>
    <w:p w14:paraId="010AB28B" w14:textId="29E859A8" w:rsidR="00FD01D6" w:rsidRDefault="00FD01D6" w:rsidP="00A26AE3">
      <w:pPr>
        <w:pStyle w:val="paragraph"/>
        <w:pBdr>
          <w:top w:val="single" w:sz="4" w:space="1" w:color="auto"/>
          <w:left w:val="single" w:sz="4" w:space="4" w:color="auto"/>
          <w:bottom w:val="single" w:sz="4" w:space="1" w:color="auto"/>
          <w:right w:val="single" w:sz="4" w:space="4" w:color="auto"/>
        </w:pBdr>
        <w:spacing w:before="0" w:beforeAutospacing="0" w:after="0" w:afterAutospacing="0" w:line="259" w:lineRule="auto"/>
        <w:rPr>
          <w:rFonts w:ascii="Arial" w:hAnsi="Arial" w:cs="Arial"/>
          <w:b/>
          <w:bCs/>
          <w:sz w:val="22"/>
          <w:szCs w:val="22"/>
        </w:rPr>
      </w:pPr>
      <w:r>
        <w:rPr>
          <w:rFonts w:ascii="Arial" w:hAnsi="Arial" w:cs="Arial"/>
          <w:b/>
          <w:bCs/>
          <w:sz w:val="22"/>
          <w:szCs w:val="22"/>
        </w:rPr>
        <w:t>Does the proposed method enable equitable participation in review</w:t>
      </w:r>
      <w:r w:rsidR="00672F28">
        <w:rPr>
          <w:rFonts w:ascii="Arial" w:hAnsi="Arial" w:cs="Arial"/>
          <w:b/>
          <w:bCs/>
          <w:sz w:val="22"/>
          <w:szCs w:val="22"/>
        </w:rPr>
        <w:t>?</w:t>
      </w:r>
    </w:p>
    <w:p w14:paraId="5F39EE87" w14:textId="77777777" w:rsidR="008866B8" w:rsidRDefault="008866B8" w:rsidP="00A26AE3">
      <w:pPr>
        <w:pStyle w:val="paragraph"/>
        <w:pBdr>
          <w:top w:val="single" w:sz="4" w:space="1" w:color="auto"/>
          <w:left w:val="single" w:sz="4" w:space="4" w:color="auto"/>
          <w:bottom w:val="single" w:sz="4" w:space="1" w:color="auto"/>
          <w:right w:val="single" w:sz="4" w:space="4" w:color="auto"/>
        </w:pBdr>
        <w:spacing w:before="0" w:beforeAutospacing="0" w:after="0" w:afterAutospacing="0" w:line="259" w:lineRule="auto"/>
        <w:rPr>
          <w:rFonts w:ascii="Arial" w:hAnsi="Arial" w:cs="Arial"/>
          <w:b/>
          <w:bCs/>
          <w:sz w:val="22"/>
          <w:szCs w:val="22"/>
        </w:rPr>
      </w:pPr>
    </w:p>
    <w:p w14:paraId="5717364C" w14:textId="77777777" w:rsidR="008866B8" w:rsidRPr="00540732" w:rsidRDefault="003F0BD2" w:rsidP="008866B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2"/>
          <w:szCs w:val="22"/>
        </w:rPr>
      </w:pPr>
      <w:sdt>
        <w:sdtPr>
          <w:rPr>
            <w:rStyle w:val="normaltextrun"/>
            <w:rFonts w:ascii="Arial" w:hAnsi="Arial" w:cs="Arial"/>
            <w:sz w:val="22"/>
            <w:szCs w:val="22"/>
          </w:rPr>
          <w:id w:val="274762361"/>
          <w14:checkbox>
            <w14:checked w14:val="0"/>
            <w14:checkedState w14:val="2612" w14:font="MS Gothic"/>
            <w14:uncheckedState w14:val="2610" w14:font="MS Gothic"/>
          </w14:checkbox>
        </w:sdtPr>
        <w:sdtEndPr>
          <w:rPr>
            <w:rStyle w:val="normaltextrun"/>
          </w:rPr>
        </w:sdtEndPr>
        <w:sdtContent>
          <w:r w:rsidR="008866B8">
            <w:rPr>
              <w:rStyle w:val="normaltextrun"/>
              <w:rFonts w:ascii="MS Gothic" w:eastAsia="MS Gothic" w:hAnsi="MS Gothic" w:cs="Arial" w:hint="eastAsia"/>
              <w:sz w:val="22"/>
              <w:szCs w:val="22"/>
            </w:rPr>
            <w:t>☐</w:t>
          </w:r>
        </w:sdtContent>
      </w:sdt>
      <w:r w:rsidR="008866B8">
        <w:rPr>
          <w:rStyle w:val="normaltextrun"/>
          <w:rFonts w:ascii="Arial" w:hAnsi="Arial" w:cs="Arial"/>
          <w:sz w:val="22"/>
          <w:szCs w:val="22"/>
        </w:rPr>
        <w:t xml:space="preserve">  </w:t>
      </w:r>
      <w:r w:rsidR="008866B8" w:rsidRPr="00540732">
        <w:rPr>
          <w:rStyle w:val="normaltextrun"/>
          <w:rFonts w:ascii="Arial" w:hAnsi="Arial" w:cs="Arial"/>
          <w:sz w:val="22"/>
          <w:szCs w:val="22"/>
        </w:rPr>
        <w:t>Yes</w:t>
      </w:r>
    </w:p>
    <w:p w14:paraId="308AF8E5" w14:textId="77777777" w:rsidR="008866B8" w:rsidRPr="00540732" w:rsidRDefault="003F0BD2" w:rsidP="008866B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2"/>
          <w:szCs w:val="22"/>
        </w:rPr>
      </w:pPr>
      <w:sdt>
        <w:sdtPr>
          <w:rPr>
            <w:rStyle w:val="normaltextrun"/>
            <w:rFonts w:ascii="Arial" w:hAnsi="Arial" w:cs="Arial"/>
            <w:sz w:val="22"/>
            <w:szCs w:val="22"/>
          </w:rPr>
          <w:id w:val="-1761289472"/>
          <w14:checkbox>
            <w14:checked w14:val="0"/>
            <w14:checkedState w14:val="2612" w14:font="MS Gothic"/>
            <w14:uncheckedState w14:val="2610" w14:font="MS Gothic"/>
          </w14:checkbox>
        </w:sdtPr>
        <w:sdtEndPr>
          <w:rPr>
            <w:rStyle w:val="normaltextrun"/>
          </w:rPr>
        </w:sdtEndPr>
        <w:sdtContent>
          <w:r w:rsidR="008866B8">
            <w:rPr>
              <w:rStyle w:val="normaltextrun"/>
              <w:rFonts w:ascii="MS Gothic" w:eastAsia="MS Gothic" w:hAnsi="MS Gothic" w:cs="Arial" w:hint="eastAsia"/>
              <w:sz w:val="22"/>
              <w:szCs w:val="22"/>
            </w:rPr>
            <w:t>☐</w:t>
          </w:r>
        </w:sdtContent>
      </w:sdt>
      <w:r w:rsidR="008866B8">
        <w:rPr>
          <w:rStyle w:val="normaltextrun"/>
          <w:rFonts w:ascii="Arial" w:hAnsi="Arial" w:cs="Arial"/>
          <w:sz w:val="22"/>
          <w:szCs w:val="22"/>
        </w:rPr>
        <w:t xml:space="preserve">  </w:t>
      </w:r>
      <w:r w:rsidR="008866B8" w:rsidRPr="00540732">
        <w:rPr>
          <w:rStyle w:val="normaltextrun"/>
          <w:rFonts w:ascii="Arial" w:hAnsi="Arial" w:cs="Arial"/>
          <w:sz w:val="22"/>
          <w:szCs w:val="22"/>
        </w:rPr>
        <w:t>No</w:t>
      </w:r>
    </w:p>
    <w:p w14:paraId="5E7B499F" w14:textId="77777777" w:rsidR="008866B8" w:rsidRDefault="003F0BD2" w:rsidP="008866B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cs="Arial"/>
          <w:b/>
        </w:rPr>
      </w:pPr>
      <w:sdt>
        <w:sdtPr>
          <w:rPr>
            <w:rStyle w:val="normaltextrun"/>
            <w:rFonts w:ascii="Arial" w:hAnsi="Arial" w:cs="Arial"/>
            <w:sz w:val="22"/>
            <w:szCs w:val="22"/>
          </w:rPr>
          <w:id w:val="-712500323"/>
          <w14:checkbox>
            <w14:checked w14:val="0"/>
            <w14:checkedState w14:val="2612" w14:font="MS Gothic"/>
            <w14:uncheckedState w14:val="2610" w14:font="MS Gothic"/>
          </w14:checkbox>
        </w:sdtPr>
        <w:sdtEndPr>
          <w:rPr>
            <w:rStyle w:val="normaltextrun"/>
          </w:rPr>
        </w:sdtEndPr>
        <w:sdtContent>
          <w:r w:rsidR="008866B8">
            <w:rPr>
              <w:rStyle w:val="normaltextrun"/>
              <w:rFonts w:ascii="MS Gothic" w:eastAsia="MS Gothic" w:hAnsi="MS Gothic" w:cs="Arial" w:hint="eastAsia"/>
              <w:sz w:val="22"/>
              <w:szCs w:val="22"/>
            </w:rPr>
            <w:t>☐</w:t>
          </w:r>
        </w:sdtContent>
      </w:sdt>
      <w:r w:rsidR="008866B8">
        <w:rPr>
          <w:rStyle w:val="normaltextrun"/>
          <w:rFonts w:ascii="Arial" w:hAnsi="Arial" w:cs="Arial"/>
          <w:sz w:val="22"/>
          <w:szCs w:val="22"/>
        </w:rPr>
        <w:t xml:space="preserve">  </w:t>
      </w:r>
      <w:r w:rsidR="008866B8" w:rsidRPr="00540732">
        <w:rPr>
          <w:rStyle w:val="normaltextrun"/>
          <w:rFonts w:ascii="Arial" w:hAnsi="Arial" w:cs="Arial"/>
          <w:sz w:val="22"/>
          <w:szCs w:val="22"/>
        </w:rPr>
        <w:t>Not sure</w:t>
      </w:r>
    </w:p>
    <w:p w14:paraId="3AC45033" w14:textId="77777777" w:rsidR="008866B8" w:rsidRDefault="008866B8" w:rsidP="008866B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cs="Arial"/>
          <w:b/>
        </w:rPr>
      </w:pPr>
    </w:p>
    <w:p w14:paraId="18457C89" w14:textId="5FCAB4C1" w:rsidR="008866B8" w:rsidRPr="00174A68" w:rsidRDefault="008866B8" w:rsidP="008866B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sz w:val="22"/>
          <w:szCs w:val="22"/>
        </w:rPr>
      </w:pPr>
      <w:r w:rsidRPr="00174A68">
        <w:rPr>
          <w:rStyle w:val="normaltextrun"/>
          <w:rFonts w:ascii="Arial" w:hAnsi="Arial" w:cs="Arial"/>
          <w:b/>
          <w:bCs/>
          <w:sz w:val="22"/>
          <w:szCs w:val="22"/>
        </w:rPr>
        <w:t>Please provide comments on your answer</w:t>
      </w:r>
    </w:p>
    <w:p w14:paraId="7F44F941" w14:textId="77777777" w:rsidR="008866B8" w:rsidRDefault="008866B8" w:rsidP="00A26AE3">
      <w:pPr>
        <w:pStyle w:val="paragraph"/>
        <w:pBdr>
          <w:top w:val="single" w:sz="4" w:space="1" w:color="auto"/>
          <w:left w:val="single" w:sz="4" w:space="4" w:color="auto"/>
          <w:bottom w:val="single" w:sz="4" w:space="1" w:color="auto"/>
          <w:right w:val="single" w:sz="4" w:space="4" w:color="auto"/>
        </w:pBdr>
        <w:spacing w:before="0" w:beforeAutospacing="0" w:after="0" w:afterAutospacing="0" w:line="259" w:lineRule="auto"/>
        <w:rPr>
          <w:rFonts w:ascii="Arial" w:hAnsi="Arial" w:cs="Arial"/>
          <w:b/>
          <w:bCs/>
          <w:sz w:val="22"/>
          <w:szCs w:val="22"/>
        </w:rPr>
      </w:pPr>
    </w:p>
    <w:p w14:paraId="72BB6AC5" w14:textId="77777777" w:rsidR="008866B8" w:rsidRDefault="008866B8" w:rsidP="00A26AE3">
      <w:pPr>
        <w:pStyle w:val="paragraph"/>
        <w:pBdr>
          <w:top w:val="single" w:sz="4" w:space="1" w:color="auto"/>
          <w:left w:val="single" w:sz="4" w:space="4" w:color="auto"/>
          <w:bottom w:val="single" w:sz="4" w:space="1" w:color="auto"/>
          <w:right w:val="single" w:sz="4" w:space="4" w:color="auto"/>
        </w:pBdr>
        <w:spacing w:before="0" w:beforeAutospacing="0" w:after="0" w:afterAutospacing="0" w:line="259" w:lineRule="auto"/>
        <w:rPr>
          <w:rFonts w:ascii="Arial" w:hAnsi="Arial" w:cs="Arial"/>
          <w:b/>
          <w:bCs/>
          <w:sz w:val="22"/>
          <w:szCs w:val="22"/>
        </w:rPr>
      </w:pPr>
    </w:p>
    <w:p w14:paraId="076E62E9" w14:textId="77777777" w:rsidR="00FD01D6" w:rsidRDefault="00FD01D6" w:rsidP="568CC18D">
      <w:pPr>
        <w:pStyle w:val="paragraph"/>
        <w:spacing w:before="0" w:beforeAutospacing="0" w:after="0" w:afterAutospacing="0" w:line="259" w:lineRule="auto"/>
        <w:rPr>
          <w:rFonts w:ascii="Arial" w:hAnsi="Arial" w:cs="Arial"/>
          <w:b/>
          <w:bCs/>
          <w:sz w:val="22"/>
          <w:szCs w:val="22"/>
        </w:rPr>
      </w:pPr>
    </w:p>
    <w:p w14:paraId="16C95229" w14:textId="77777777" w:rsidR="005A4B9A" w:rsidRDefault="005A4B9A">
      <w:pPr>
        <w:widowControl/>
        <w:spacing w:after="0"/>
        <w:rPr>
          <w:b/>
          <w:color w:val="0076A9"/>
          <w:sz w:val="28"/>
        </w:rPr>
      </w:pPr>
      <w:r>
        <w:br w:type="page"/>
      </w:r>
    </w:p>
    <w:p w14:paraId="6D1A2A72" w14:textId="7486D15F" w:rsidR="00F16562" w:rsidRPr="00E66F8C" w:rsidRDefault="00F16562" w:rsidP="00F16562">
      <w:pPr>
        <w:pStyle w:val="Heading2"/>
      </w:pPr>
      <w:r>
        <w:lastRenderedPageBreak/>
        <w:t xml:space="preserve">Enabling </w:t>
      </w:r>
      <w:r w:rsidR="00623FCC">
        <w:t>i</w:t>
      </w:r>
      <w:r>
        <w:t xml:space="preserve">nstitutional </w:t>
      </w:r>
      <w:r w:rsidR="00623FCC">
        <w:t>e</w:t>
      </w:r>
      <w:r>
        <w:t>nhancement</w:t>
      </w:r>
    </w:p>
    <w:p w14:paraId="5D3798E6" w14:textId="26B97176" w:rsidR="00B93AE3" w:rsidRPr="0069237E" w:rsidRDefault="00B93AE3" w:rsidP="0069237E">
      <w:pPr>
        <w:pStyle w:val="Heading4"/>
        <w:pBdr>
          <w:top w:val="single" w:sz="4" w:space="1" w:color="auto"/>
          <w:left w:val="single" w:sz="4" w:space="4" w:color="auto"/>
          <w:bottom w:val="single" w:sz="4" w:space="1" w:color="auto"/>
          <w:right w:val="single" w:sz="4" w:space="4" w:color="auto"/>
        </w:pBdr>
        <w:rPr>
          <w:rStyle w:val="normaltextrun"/>
          <w:rFonts w:cs="Arial"/>
          <w:szCs w:val="22"/>
        </w:rPr>
      </w:pPr>
      <w:r w:rsidRPr="0069237E">
        <w:rPr>
          <w:rStyle w:val="normaltextrun"/>
          <w:rFonts w:cs="Arial"/>
          <w:szCs w:val="22"/>
        </w:rPr>
        <w:t>Does the TQER method proposed support institutional enhancement and a culture of continuous improvement?</w:t>
      </w:r>
    </w:p>
    <w:p w14:paraId="3D939C4C" w14:textId="77777777" w:rsidR="008866B8" w:rsidRDefault="008866B8" w:rsidP="00A44C44">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sz w:val="22"/>
          <w:szCs w:val="22"/>
        </w:rPr>
      </w:pPr>
    </w:p>
    <w:p w14:paraId="49246463" w14:textId="77777777" w:rsidR="008866B8" w:rsidRPr="00540732" w:rsidRDefault="003F0BD2" w:rsidP="008866B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2"/>
          <w:szCs w:val="22"/>
        </w:rPr>
      </w:pPr>
      <w:sdt>
        <w:sdtPr>
          <w:rPr>
            <w:rStyle w:val="normaltextrun"/>
            <w:rFonts w:ascii="Arial" w:hAnsi="Arial" w:cs="Arial"/>
            <w:sz w:val="22"/>
            <w:szCs w:val="22"/>
          </w:rPr>
          <w:id w:val="-2137708987"/>
          <w14:checkbox>
            <w14:checked w14:val="0"/>
            <w14:checkedState w14:val="2612" w14:font="MS Gothic"/>
            <w14:uncheckedState w14:val="2610" w14:font="MS Gothic"/>
          </w14:checkbox>
        </w:sdtPr>
        <w:sdtEndPr>
          <w:rPr>
            <w:rStyle w:val="normaltextrun"/>
          </w:rPr>
        </w:sdtEndPr>
        <w:sdtContent>
          <w:r w:rsidR="008866B8">
            <w:rPr>
              <w:rStyle w:val="normaltextrun"/>
              <w:rFonts w:ascii="MS Gothic" w:eastAsia="MS Gothic" w:hAnsi="MS Gothic" w:cs="Arial" w:hint="eastAsia"/>
              <w:sz w:val="22"/>
              <w:szCs w:val="22"/>
            </w:rPr>
            <w:t>☐</w:t>
          </w:r>
        </w:sdtContent>
      </w:sdt>
      <w:r w:rsidR="008866B8">
        <w:rPr>
          <w:rStyle w:val="normaltextrun"/>
          <w:rFonts w:ascii="Arial" w:hAnsi="Arial" w:cs="Arial"/>
          <w:sz w:val="22"/>
          <w:szCs w:val="22"/>
        </w:rPr>
        <w:t xml:space="preserve">  </w:t>
      </w:r>
      <w:r w:rsidR="008866B8" w:rsidRPr="00540732">
        <w:rPr>
          <w:rStyle w:val="normaltextrun"/>
          <w:rFonts w:ascii="Arial" w:hAnsi="Arial" w:cs="Arial"/>
          <w:sz w:val="22"/>
          <w:szCs w:val="22"/>
        </w:rPr>
        <w:t>Yes</w:t>
      </w:r>
    </w:p>
    <w:p w14:paraId="142C0A7A" w14:textId="77777777" w:rsidR="008866B8" w:rsidRPr="00540732" w:rsidRDefault="003F0BD2" w:rsidP="008866B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2"/>
          <w:szCs w:val="22"/>
        </w:rPr>
      </w:pPr>
      <w:sdt>
        <w:sdtPr>
          <w:rPr>
            <w:rStyle w:val="normaltextrun"/>
            <w:rFonts w:ascii="Arial" w:hAnsi="Arial" w:cs="Arial"/>
            <w:sz w:val="22"/>
            <w:szCs w:val="22"/>
          </w:rPr>
          <w:id w:val="1922451887"/>
          <w14:checkbox>
            <w14:checked w14:val="0"/>
            <w14:checkedState w14:val="2612" w14:font="MS Gothic"/>
            <w14:uncheckedState w14:val="2610" w14:font="MS Gothic"/>
          </w14:checkbox>
        </w:sdtPr>
        <w:sdtEndPr>
          <w:rPr>
            <w:rStyle w:val="normaltextrun"/>
          </w:rPr>
        </w:sdtEndPr>
        <w:sdtContent>
          <w:r w:rsidR="008866B8">
            <w:rPr>
              <w:rStyle w:val="normaltextrun"/>
              <w:rFonts w:ascii="MS Gothic" w:eastAsia="MS Gothic" w:hAnsi="MS Gothic" w:cs="Arial" w:hint="eastAsia"/>
              <w:sz w:val="22"/>
              <w:szCs w:val="22"/>
            </w:rPr>
            <w:t>☐</w:t>
          </w:r>
        </w:sdtContent>
      </w:sdt>
      <w:r w:rsidR="008866B8">
        <w:rPr>
          <w:rStyle w:val="normaltextrun"/>
          <w:rFonts w:ascii="Arial" w:hAnsi="Arial" w:cs="Arial"/>
          <w:sz w:val="22"/>
          <w:szCs w:val="22"/>
        </w:rPr>
        <w:t xml:space="preserve">  </w:t>
      </w:r>
      <w:r w:rsidR="008866B8" w:rsidRPr="00540732">
        <w:rPr>
          <w:rStyle w:val="normaltextrun"/>
          <w:rFonts w:ascii="Arial" w:hAnsi="Arial" w:cs="Arial"/>
          <w:sz w:val="22"/>
          <w:szCs w:val="22"/>
        </w:rPr>
        <w:t>No</w:t>
      </w:r>
    </w:p>
    <w:p w14:paraId="789A9BFF" w14:textId="77777777" w:rsidR="008866B8" w:rsidRDefault="003F0BD2" w:rsidP="008866B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cs="Arial"/>
          <w:b/>
        </w:rPr>
      </w:pPr>
      <w:sdt>
        <w:sdtPr>
          <w:rPr>
            <w:rStyle w:val="normaltextrun"/>
            <w:rFonts w:ascii="Arial" w:hAnsi="Arial" w:cs="Arial"/>
            <w:sz w:val="22"/>
            <w:szCs w:val="22"/>
          </w:rPr>
          <w:id w:val="624203069"/>
          <w14:checkbox>
            <w14:checked w14:val="0"/>
            <w14:checkedState w14:val="2612" w14:font="MS Gothic"/>
            <w14:uncheckedState w14:val="2610" w14:font="MS Gothic"/>
          </w14:checkbox>
        </w:sdtPr>
        <w:sdtEndPr>
          <w:rPr>
            <w:rStyle w:val="normaltextrun"/>
          </w:rPr>
        </w:sdtEndPr>
        <w:sdtContent>
          <w:r w:rsidR="008866B8">
            <w:rPr>
              <w:rStyle w:val="normaltextrun"/>
              <w:rFonts w:ascii="MS Gothic" w:eastAsia="MS Gothic" w:hAnsi="MS Gothic" w:cs="Arial" w:hint="eastAsia"/>
              <w:sz w:val="22"/>
              <w:szCs w:val="22"/>
            </w:rPr>
            <w:t>☐</w:t>
          </w:r>
        </w:sdtContent>
      </w:sdt>
      <w:r w:rsidR="008866B8">
        <w:rPr>
          <w:rStyle w:val="normaltextrun"/>
          <w:rFonts w:ascii="Arial" w:hAnsi="Arial" w:cs="Arial"/>
          <w:sz w:val="22"/>
          <w:szCs w:val="22"/>
        </w:rPr>
        <w:t xml:space="preserve">  </w:t>
      </w:r>
      <w:r w:rsidR="008866B8" w:rsidRPr="00540732">
        <w:rPr>
          <w:rStyle w:val="normaltextrun"/>
          <w:rFonts w:ascii="Arial" w:hAnsi="Arial" w:cs="Arial"/>
          <w:sz w:val="22"/>
          <w:szCs w:val="22"/>
        </w:rPr>
        <w:t>Not sure</w:t>
      </w:r>
    </w:p>
    <w:p w14:paraId="5E5F6FE2" w14:textId="77777777" w:rsidR="008866B8" w:rsidRDefault="008866B8" w:rsidP="008866B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cs="Arial"/>
          <w:b/>
        </w:rPr>
      </w:pPr>
    </w:p>
    <w:p w14:paraId="0E5420D3" w14:textId="11B526BD" w:rsidR="008866B8" w:rsidRPr="00174A68" w:rsidRDefault="008866B8" w:rsidP="008866B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sz w:val="22"/>
          <w:szCs w:val="22"/>
        </w:rPr>
      </w:pPr>
      <w:r w:rsidRPr="00174A68">
        <w:rPr>
          <w:rStyle w:val="normaltextrun"/>
          <w:rFonts w:ascii="Arial" w:hAnsi="Arial" w:cs="Arial"/>
          <w:b/>
          <w:bCs/>
          <w:sz w:val="22"/>
          <w:szCs w:val="22"/>
        </w:rPr>
        <w:t>Please provide comments on your answer</w:t>
      </w:r>
    </w:p>
    <w:p w14:paraId="2E6AB173" w14:textId="77777777" w:rsidR="008866B8" w:rsidRDefault="008866B8" w:rsidP="00A44C44">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sz w:val="22"/>
          <w:szCs w:val="22"/>
        </w:rPr>
      </w:pPr>
    </w:p>
    <w:p w14:paraId="06FF6E64" w14:textId="7D726CB3" w:rsidR="00A44C44" w:rsidRDefault="00A44C44" w:rsidP="008866B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Arial" w:hAnsi="Arial" w:cs="Arial"/>
          <w:sz w:val="22"/>
          <w:szCs w:val="22"/>
        </w:rPr>
      </w:pPr>
    </w:p>
    <w:p w14:paraId="1C625D49" w14:textId="77777777" w:rsidR="00A44C44" w:rsidRDefault="00A44C44" w:rsidP="0097055B">
      <w:pPr>
        <w:pStyle w:val="paragraph"/>
        <w:spacing w:before="0" w:beforeAutospacing="0" w:after="0" w:afterAutospacing="0" w:line="259" w:lineRule="auto"/>
        <w:rPr>
          <w:rFonts w:ascii="Arial" w:hAnsi="Arial" w:cs="Arial"/>
          <w:b/>
          <w:bCs/>
          <w:sz w:val="22"/>
          <w:szCs w:val="22"/>
        </w:rPr>
      </w:pPr>
    </w:p>
    <w:p w14:paraId="7EC164AF" w14:textId="77777777" w:rsidR="00B04D0E" w:rsidRDefault="00B04D0E" w:rsidP="0097055B">
      <w:pPr>
        <w:pStyle w:val="paragraph"/>
        <w:spacing w:before="0" w:beforeAutospacing="0" w:after="0" w:afterAutospacing="0" w:line="259" w:lineRule="auto"/>
        <w:rPr>
          <w:rFonts w:ascii="Arial" w:hAnsi="Arial" w:cs="Arial"/>
          <w:b/>
          <w:bCs/>
          <w:sz w:val="22"/>
          <w:szCs w:val="22"/>
        </w:rPr>
      </w:pPr>
    </w:p>
    <w:p w14:paraId="1379160A" w14:textId="4DEECA17" w:rsidR="0097055B" w:rsidRPr="003F0BD2" w:rsidRDefault="0097055B" w:rsidP="0069237E">
      <w:pPr>
        <w:pStyle w:val="Heading4"/>
        <w:pBdr>
          <w:top w:val="single" w:sz="4" w:space="1" w:color="auto"/>
          <w:left w:val="single" w:sz="4" w:space="4" w:color="auto"/>
          <w:bottom w:val="single" w:sz="4" w:space="1" w:color="auto"/>
          <w:right w:val="single" w:sz="4" w:space="4" w:color="auto"/>
        </w:pBdr>
        <w:rPr>
          <w:rStyle w:val="normaltextrun"/>
          <w:rFonts w:cs="Arial"/>
          <w:szCs w:val="22"/>
        </w:rPr>
      </w:pPr>
      <w:r w:rsidRPr="003F0BD2">
        <w:rPr>
          <w:rStyle w:val="normaltextrun"/>
          <w:rFonts w:cs="Arial"/>
          <w:szCs w:val="22"/>
        </w:rPr>
        <w:t>Does the overall approach proposed provide an appropriate balance between assurance and enhancement?</w:t>
      </w:r>
    </w:p>
    <w:p w14:paraId="1A56B4D5" w14:textId="77777777" w:rsidR="00C059AD" w:rsidRDefault="00C059AD" w:rsidP="00A44C44">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sz w:val="22"/>
          <w:szCs w:val="22"/>
        </w:rPr>
      </w:pPr>
    </w:p>
    <w:p w14:paraId="4DC1339E" w14:textId="77777777" w:rsidR="00C059AD" w:rsidRPr="00540732" w:rsidRDefault="003F0BD2" w:rsidP="00C059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2"/>
          <w:szCs w:val="22"/>
        </w:rPr>
      </w:pPr>
      <w:sdt>
        <w:sdtPr>
          <w:rPr>
            <w:rStyle w:val="normaltextrun"/>
            <w:rFonts w:ascii="Arial" w:hAnsi="Arial" w:cs="Arial"/>
            <w:sz w:val="22"/>
            <w:szCs w:val="22"/>
          </w:rPr>
          <w:id w:val="-470282227"/>
          <w14:checkbox>
            <w14:checked w14:val="0"/>
            <w14:checkedState w14:val="2612" w14:font="MS Gothic"/>
            <w14:uncheckedState w14:val="2610" w14:font="MS Gothic"/>
          </w14:checkbox>
        </w:sdtPr>
        <w:sdtEndPr>
          <w:rPr>
            <w:rStyle w:val="normaltextrun"/>
          </w:rPr>
        </w:sdtEndPr>
        <w:sdtContent>
          <w:r w:rsidR="00C059AD">
            <w:rPr>
              <w:rStyle w:val="normaltextrun"/>
              <w:rFonts w:ascii="MS Gothic" w:eastAsia="MS Gothic" w:hAnsi="MS Gothic" w:cs="Arial" w:hint="eastAsia"/>
              <w:sz w:val="22"/>
              <w:szCs w:val="22"/>
            </w:rPr>
            <w:t>☐</w:t>
          </w:r>
        </w:sdtContent>
      </w:sdt>
      <w:r w:rsidR="00C059AD">
        <w:rPr>
          <w:rStyle w:val="normaltextrun"/>
          <w:rFonts w:ascii="Arial" w:hAnsi="Arial" w:cs="Arial"/>
          <w:sz w:val="22"/>
          <w:szCs w:val="22"/>
        </w:rPr>
        <w:t xml:space="preserve">  </w:t>
      </w:r>
      <w:r w:rsidR="00C059AD" w:rsidRPr="00540732">
        <w:rPr>
          <w:rStyle w:val="normaltextrun"/>
          <w:rFonts w:ascii="Arial" w:hAnsi="Arial" w:cs="Arial"/>
          <w:sz w:val="22"/>
          <w:szCs w:val="22"/>
        </w:rPr>
        <w:t>Yes</w:t>
      </w:r>
    </w:p>
    <w:p w14:paraId="07E60D6B" w14:textId="77777777" w:rsidR="00C059AD" w:rsidRPr="00540732" w:rsidRDefault="003F0BD2" w:rsidP="00C059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2"/>
          <w:szCs w:val="22"/>
        </w:rPr>
      </w:pPr>
      <w:sdt>
        <w:sdtPr>
          <w:rPr>
            <w:rStyle w:val="normaltextrun"/>
            <w:rFonts w:ascii="Arial" w:hAnsi="Arial" w:cs="Arial"/>
            <w:sz w:val="22"/>
            <w:szCs w:val="22"/>
          </w:rPr>
          <w:id w:val="-21165038"/>
          <w14:checkbox>
            <w14:checked w14:val="0"/>
            <w14:checkedState w14:val="2612" w14:font="MS Gothic"/>
            <w14:uncheckedState w14:val="2610" w14:font="MS Gothic"/>
          </w14:checkbox>
        </w:sdtPr>
        <w:sdtEndPr>
          <w:rPr>
            <w:rStyle w:val="normaltextrun"/>
          </w:rPr>
        </w:sdtEndPr>
        <w:sdtContent>
          <w:r w:rsidR="00C059AD">
            <w:rPr>
              <w:rStyle w:val="normaltextrun"/>
              <w:rFonts w:ascii="MS Gothic" w:eastAsia="MS Gothic" w:hAnsi="MS Gothic" w:cs="Arial" w:hint="eastAsia"/>
              <w:sz w:val="22"/>
              <w:szCs w:val="22"/>
            </w:rPr>
            <w:t>☐</w:t>
          </w:r>
        </w:sdtContent>
      </w:sdt>
      <w:r w:rsidR="00C059AD">
        <w:rPr>
          <w:rStyle w:val="normaltextrun"/>
          <w:rFonts w:ascii="Arial" w:hAnsi="Arial" w:cs="Arial"/>
          <w:sz w:val="22"/>
          <w:szCs w:val="22"/>
        </w:rPr>
        <w:t xml:space="preserve">  </w:t>
      </w:r>
      <w:r w:rsidR="00C059AD" w:rsidRPr="00540732">
        <w:rPr>
          <w:rStyle w:val="normaltextrun"/>
          <w:rFonts w:ascii="Arial" w:hAnsi="Arial" w:cs="Arial"/>
          <w:sz w:val="22"/>
          <w:szCs w:val="22"/>
        </w:rPr>
        <w:t>No</w:t>
      </w:r>
    </w:p>
    <w:p w14:paraId="1F9D6D42" w14:textId="77777777" w:rsidR="00C059AD" w:rsidRDefault="003F0BD2" w:rsidP="00C059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cs="Arial"/>
          <w:b/>
        </w:rPr>
      </w:pPr>
      <w:sdt>
        <w:sdtPr>
          <w:rPr>
            <w:rStyle w:val="normaltextrun"/>
            <w:rFonts w:ascii="Arial" w:hAnsi="Arial" w:cs="Arial"/>
            <w:sz w:val="22"/>
            <w:szCs w:val="22"/>
          </w:rPr>
          <w:id w:val="1673147935"/>
          <w14:checkbox>
            <w14:checked w14:val="0"/>
            <w14:checkedState w14:val="2612" w14:font="MS Gothic"/>
            <w14:uncheckedState w14:val="2610" w14:font="MS Gothic"/>
          </w14:checkbox>
        </w:sdtPr>
        <w:sdtEndPr>
          <w:rPr>
            <w:rStyle w:val="normaltextrun"/>
          </w:rPr>
        </w:sdtEndPr>
        <w:sdtContent>
          <w:r w:rsidR="00C059AD">
            <w:rPr>
              <w:rStyle w:val="normaltextrun"/>
              <w:rFonts w:ascii="MS Gothic" w:eastAsia="MS Gothic" w:hAnsi="MS Gothic" w:cs="Arial" w:hint="eastAsia"/>
              <w:sz w:val="22"/>
              <w:szCs w:val="22"/>
            </w:rPr>
            <w:t>☐</w:t>
          </w:r>
        </w:sdtContent>
      </w:sdt>
      <w:r w:rsidR="00C059AD">
        <w:rPr>
          <w:rStyle w:val="normaltextrun"/>
          <w:rFonts w:ascii="Arial" w:hAnsi="Arial" w:cs="Arial"/>
          <w:sz w:val="22"/>
          <w:szCs w:val="22"/>
        </w:rPr>
        <w:t xml:space="preserve">  </w:t>
      </w:r>
      <w:r w:rsidR="00C059AD" w:rsidRPr="00540732">
        <w:rPr>
          <w:rStyle w:val="normaltextrun"/>
          <w:rFonts w:ascii="Arial" w:hAnsi="Arial" w:cs="Arial"/>
          <w:sz w:val="22"/>
          <w:szCs w:val="22"/>
        </w:rPr>
        <w:t>Not sure</w:t>
      </w:r>
    </w:p>
    <w:p w14:paraId="757536F8" w14:textId="77777777" w:rsidR="00C059AD" w:rsidRDefault="00C059AD" w:rsidP="00C059A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cs="Arial"/>
          <w:b/>
        </w:rPr>
      </w:pPr>
    </w:p>
    <w:p w14:paraId="29FF0E82" w14:textId="146618AA" w:rsidR="00C059AD" w:rsidRPr="00174A68" w:rsidRDefault="00C059AD" w:rsidP="00A44C44">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sz w:val="22"/>
          <w:szCs w:val="22"/>
        </w:rPr>
      </w:pPr>
      <w:r w:rsidRPr="00174A68">
        <w:rPr>
          <w:rStyle w:val="normaltextrun"/>
          <w:rFonts w:ascii="Arial" w:hAnsi="Arial" w:cs="Arial"/>
          <w:b/>
          <w:bCs/>
          <w:sz w:val="22"/>
          <w:szCs w:val="22"/>
        </w:rPr>
        <w:t>Please provide comments on your answer</w:t>
      </w:r>
    </w:p>
    <w:p w14:paraId="765592C6" w14:textId="77777777" w:rsidR="00C059AD" w:rsidRDefault="00C059AD" w:rsidP="00A44C44">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sz w:val="22"/>
          <w:szCs w:val="22"/>
        </w:rPr>
      </w:pPr>
    </w:p>
    <w:p w14:paraId="51D4F661" w14:textId="77777777" w:rsidR="00C059AD" w:rsidRDefault="00C059AD" w:rsidP="00A44C44">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sz w:val="22"/>
          <w:szCs w:val="22"/>
        </w:rPr>
      </w:pPr>
    </w:p>
    <w:p w14:paraId="1FA01192" w14:textId="77777777" w:rsidR="0097055B" w:rsidRDefault="0097055B" w:rsidP="0097055B">
      <w:pPr>
        <w:pStyle w:val="paragraph"/>
        <w:spacing w:before="0" w:beforeAutospacing="0" w:after="0" w:afterAutospacing="0"/>
        <w:textAlignment w:val="baseline"/>
        <w:rPr>
          <w:rStyle w:val="normaltextrun"/>
          <w:rFonts w:ascii="Arial" w:hAnsi="Arial" w:cs="Arial"/>
          <w:b/>
          <w:bCs/>
          <w:sz w:val="22"/>
          <w:szCs w:val="22"/>
        </w:rPr>
      </w:pPr>
    </w:p>
    <w:p w14:paraId="73369BF8" w14:textId="731B1EC6" w:rsidR="0097055B" w:rsidRPr="00E66F8C" w:rsidRDefault="0097055B" w:rsidP="0097055B">
      <w:pPr>
        <w:pStyle w:val="Heading2"/>
      </w:pPr>
      <w:r>
        <w:t xml:space="preserve">Supporting </w:t>
      </w:r>
      <w:r w:rsidR="00623FCC">
        <w:t>a</w:t>
      </w:r>
      <w:r>
        <w:t>ssurance</w:t>
      </w:r>
    </w:p>
    <w:p w14:paraId="04FFEBC5" w14:textId="7278761B" w:rsidR="00686CBD" w:rsidRPr="00C40698" w:rsidRDefault="00686CBD" w:rsidP="00C40698">
      <w:pPr>
        <w:pStyle w:val="Heading4"/>
        <w:pBdr>
          <w:top w:val="single" w:sz="4" w:space="1" w:color="auto"/>
          <w:left w:val="single" w:sz="4" w:space="4" w:color="auto"/>
          <w:bottom w:val="single" w:sz="4" w:space="1" w:color="auto"/>
          <w:right w:val="single" w:sz="4" w:space="4" w:color="auto"/>
        </w:pBdr>
        <w:rPr>
          <w:rFonts w:cs="Arial"/>
          <w:bCs/>
        </w:rPr>
      </w:pPr>
      <w:r w:rsidRPr="00C40698">
        <w:rPr>
          <w:rFonts w:cs="Arial"/>
          <w:bCs/>
        </w:rPr>
        <w:t xml:space="preserve">Does the TQER method, as proposed, support institutions to demonstrate their alignment to the </w:t>
      </w:r>
      <w:r w:rsidR="00FA3498" w:rsidRPr="00C40698">
        <w:rPr>
          <w:rFonts w:cs="Arial"/>
          <w:bCs/>
        </w:rPr>
        <w:t>p</w:t>
      </w:r>
      <w:r w:rsidRPr="00C40698">
        <w:rPr>
          <w:rFonts w:cs="Arial"/>
          <w:bCs/>
        </w:rPr>
        <w:t>rinciples of the TQEF?</w:t>
      </w:r>
      <w:r w:rsidR="600AF994" w:rsidRPr="00C40698">
        <w:rPr>
          <w:rFonts w:cs="Arial"/>
          <w:bCs/>
        </w:rPr>
        <w:t xml:space="preserve"> You may want to consider the range of activities across the review, including scoping, initial visit, review visit and reporting.</w:t>
      </w:r>
    </w:p>
    <w:p w14:paraId="4A6039DF" w14:textId="77777777" w:rsidR="00FA3498" w:rsidRDefault="00FA3498" w:rsidP="00686CBD">
      <w:pPr>
        <w:pBdr>
          <w:top w:val="single" w:sz="4" w:space="1" w:color="auto"/>
          <w:left w:val="single" w:sz="4" w:space="4" w:color="auto"/>
          <w:bottom w:val="single" w:sz="4" w:space="1" w:color="auto"/>
          <w:right w:val="single" w:sz="4" w:space="4" w:color="auto"/>
        </w:pBdr>
        <w:spacing w:after="0"/>
        <w:rPr>
          <w:rFonts w:cs="Arial"/>
          <w:b/>
        </w:rPr>
      </w:pPr>
    </w:p>
    <w:p w14:paraId="71B62F4E" w14:textId="77777777" w:rsidR="004B06EE" w:rsidRPr="00540732" w:rsidRDefault="003F0BD2" w:rsidP="004B06E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2"/>
          <w:szCs w:val="22"/>
        </w:rPr>
      </w:pPr>
      <w:sdt>
        <w:sdtPr>
          <w:rPr>
            <w:rStyle w:val="normaltextrun"/>
            <w:rFonts w:ascii="Arial" w:hAnsi="Arial" w:cs="Arial"/>
            <w:sz w:val="22"/>
            <w:szCs w:val="22"/>
          </w:rPr>
          <w:id w:val="-1949768470"/>
          <w14:checkbox>
            <w14:checked w14:val="0"/>
            <w14:checkedState w14:val="2612" w14:font="MS Gothic"/>
            <w14:uncheckedState w14:val="2610" w14:font="MS Gothic"/>
          </w14:checkbox>
        </w:sdtPr>
        <w:sdtEndPr>
          <w:rPr>
            <w:rStyle w:val="normaltextrun"/>
          </w:rPr>
        </w:sdtEndPr>
        <w:sdtContent>
          <w:r w:rsidR="004B06EE">
            <w:rPr>
              <w:rStyle w:val="normaltextrun"/>
              <w:rFonts w:ascii="MS Gothic" w:eastAsia="MS Gothic" w:hAnsi="MS Gothic" w:cs="Arial" w:hint="eastAsia"/>
              <w:sz w:val="22"/>
              <w:szCs w:val="22"/>
            </w:rPr>
            <w:t>☐</w:t>
          </w:r>
        </w:sdtContent>
      </w:sdt>
      <w:r w:rsidR="004B06EE">
        <w:rPr>
          <w:rStyle w:val="normaltextrun"/>
          <w:rFonts w:ascii="Arial" w:hAnsi="Arial" w:cs="Arial"/>
          <w:sz w:val="22"/>
          <w:szCs w:val="22"/>
        </w:rPr>
        <w:t xml:space="preserve">  </w:t>
      </w:r>
      <w:r w:rsidR="004B06EE" w:rsidRPr="00540732">
        <w:rPr>
          <w:rStyle w:val="normaltextrun"/>
          <w:rFonts w:ascii="Arial" w:hAnsi="Arial" w:cs="Arial"/>
          <w:sz w:val="22"/>
          <w:szCs w:val="22"/>
        </w:rPr>
        <w:t>Yes</w:t>
      </w:r>
    </w:p>
    <w:p w14:paraId="7541A710" w14:textId="77777777" w:rsidR="004B06EE" w:rsidRPr="00540732" w:rsidRDefault="003F0BD2" w:rsidP="004B06E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2"/>
          <w:szCs w:val="22"/>
        </w:rPr>
      </w:pPr>
      <w:sdt>
        <w:sdtPr>
          <w:rPr>
            <w:rStyle w:val="normaltextrun"/>
            <w:rFonts w:ascii="Arial" w:hAnsi="Arial" w:cs="Arial"/>
            <w:sz w:val="22"/>
            <w:szCs w:val="22"/>
          </w:rPr>
          <w:id w:val="1199358779"/>
          <w14:checkbox>
            <w14:checked w14:val="0"/>
            <w14:checkedState w14:val="2612" w14:font="MS Gothic"/>
            <w14:uncheckedState w14:val="2610" w14:font="MS Gothic"/>
          </w14:checkbox>
        </w:sdtPr>
        <w:sdtEndPr>
          <w:rPr>
            <w:rStyle w:val="normaltextrun"/>
          </w:rPr>
        </w:sdtEndPr>
        <w:sdtContent>
          <w:r w:rsidR="004B06EE">
            <w:rPr>
              <w:rStyle w:val="normaltextrun"/>
              <w:rFonts w:ascii="MS Gothic" w:eastAsia="MS Gothic" w:hAnsi="MS Gothic" w:cs="Arial" w:hint="eastAsia"/>
              <w:sz w:val="22"/>
              <w:szCs w:val="22"/>
            </w:rPr>
            <w:t>☐</w:t>
          </w:r>
        </w:sdtContent>
      </w:sdt>
      <w:r w:rsidR="004B06EE">
        <w:rPr>
          <w:rStyle w:val="normaltextrun"/>
          <w:rFonts w:ascii="Arial" w:hAnsi="Arial" w:cs="Arial"/>
          <w:sz w:val="22"/>
          <w:szCs w:val="22"/>
        </w:rPr>
        <w:t xml:space="preserve">  </w:t>
      </w:r>
      <w:r w:rsidR="004B06EE" w:rsidRPr="00540732">
        <w:rPr>
          <w:rStyle w:val="normaltextrun"/>
          <w:rFonts w:ascii="Arial" w:hAnsi="Arial" w:cs="Arial"/>
          <w:sz w:val="22"/>
          <w:szCs w:val="22"/>
        </w:rPr>
        <w:t>No</w:t>
      </w:r>
    </w:p>
    <w:p w14:paraId="72B30805" w14:textId="77777777" w:rsidR="004B06EE" w:rsidRDefault="003F0BD2" w:rsidP="004B06E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sz w:val="22"/>
          <w:szCs w:val="22"/>
        </w:rPr>
      </w:pPr>
      <w:sdt>
        <w:sdtPr>
          <w:rPr>
            <w:rStyle w:val="normaltextrun"/>
            <w:rFonts w:ascii="Arial" w:hAnsi="Arial" w:cs="Arial"/>
            <w:sz w:val="22"/>
            <w:szCs w:val="22"/>
          </w:rPr>
          <w:id w:val="274061265"/>
          <w14:checkbox>
            <w14:checked w14:val="0"/>
            <w14:checkedState w14:val="2612" w14:font="MS Gothic"/>
            <w14:uncheckedState w14:val="2610" w14:font="MS Gothic"/>
          </w14:checkbox>
        </w:sdtPr>
        <w:sdtEndPr>
          <w:rPr>
            <w:rStyle w:val="normaltextrun"/>
          </w:rPr>
        </w:sdtEndPr>
        <w:sdtContent>
          <w:r w:rsidR="004B06EE">
            <w:rPr>
              <w:rStyle w:val="normaltextrun"/>
              <w:rFonts w:ascii="MS Gothic" w:eastAsia="MS Gothic" w:hAnsi="MS Gothic" w:cs="Arial" w:hint="eastAsia"/>
              <w:sz w:val="22"/>
              <w:szCs w:val="22"/>
            </w:rPr>
            <w:t>☐</w:t>
          </w:r>
        </w:sdtContent>
      </w:sdt>
      <w:r w:rsidR="004B06EE">
        <w:rPr>
          <w:rStyle w:val="normaltextrun"/>
          <w:rFonts w:ascii="Arial" w:hAnsi="Arial" w:cs="Arial"/>
          <w:sz w:val="22"/>
          <w:szCs w:val="22"/>
        </w:rPr>
        <w:t xml:space="preserve">  </w:t>
      </w:r>
      <w:r w:rsidR="004B06EE" w:rsidRPr="00540732">
        <w:rPr>
          <w:rStyle w:val="normaltextrun"/>
          <w:rFonts w:ascii="Arial" w:hAnsi="Arial" w:cs="Arial"/>
          <w:sz w:val="22"/>
          <w:szCs w:val="22"/>
        </w:rPr>
        <w:t>Not sure</w:t>
      </w:r>
    </w:p>
    <w:p w14:paraId="1AB41F1E" w14:textId="77777777" w:rsidR="008C2E7E" w:rsidRDefault="008C2E7E" w:rsidP="004B06E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cs="Arial"/>
          <w:b/>
        </w:rPr>
      </w:pPr>
    </w:p>
    <w:p w14:paraId="2CFA1A15" w14:textId="5570CF4F" w:rsidR="004B06EE" w:rsidRPr="00174A68" w:rsidRDefault="004B06EE" w:rsidP="004B06E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b/>
          <w:bCs/>
          <w:sz w:val="22"/>
          <w:szCs w:val="22"/>
        </w:rPr>
      </w:pPr>
      <w:r w:rsidRPr="00174A68">
        <w:rPr>
          <w:rStyle w:val="normaltextrun"/>
          <w:rFonts w:ascii="Arial" w:hAnsi="Arial" w:cs="Arial"/>
          <w:b/>
          <w:bCs/>
          <w:sz w:val="22"/>
          <w:szCs w:val="22"/>
        </w:rPr>
        <w:t>Please provide comments on your answer</w:t>
      </w:r>
    </w:p>
    <w:p w14:paraId="02DBB0C7" w14:textId="77777777" w:rsidR="00FA3498" w:rsidRPr="00167352" w:rsidRDefault="00FA3498" w:rsidP="00686CBD">
      <w:pPr>
        <w:pBdr>
          <w:top w:val="single" w:sz="4" w:space="1" w:color="auto"/>
          <w:left w:val="single" w:sz="4" w:space="4" w:color="auto"/>
          <w:bottom w:val="single" w:sz="4" w:space="1" w:color="auto"/>
          <w:right w:val="single" w:sz="4" w:space="4" w:color="auto"/>
        </w:pBdr>
        <w:spacing w:after="0"/>
        <w:rPr>
          <w:rFonts w:cs="Arial"/>
          <w:b/>
        </w:rPr>
      </w:pPr>
    </w:p>
    <w:p w14:paraId="68D4A5EF" w14:textId="77777777" w:rsidR="00C40698" w:rsidRDefault="00C40698">
      <w:pPr>
        <w:widowControl/>
        <w:spacing w:after="0"/>
        <w:rPr>
          <w:rFonts w:cs="Arial"/>
          <w:snapToGrid/>
          <w:szCs w:val="22"/>
          <w:lang w:eastAsia="en-GB"/>
        </w:rPr>
      </w:pPr>
      <w:r>
        <w:rPr>
          <w:rFonts w:cs="Arial"/>
          <w:szCs w:val="22"/>
        </w:rPr>
        <w:br w:type="page"/>
      </w:r>
    </w:p>
    <w:p w14:paraId="2BEFD30F" w14:textId="226A7343" w:rsidR="00610CB3" w:rsidRDefault="00444913" w:rsidP="0097055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lastRenderedPageBreak/>
        <w:t>TQER provides a set of outputs</w:t>
      </w:r>
      <w:r w:rsidR="00610CB3">
        <w:rPr>
          <w:rFonts w:ascii="Arial" w:hAnsi="Arial" w:cs="Arial"/>
          <w:sz w:val="22"/>
          <w:szCs w:val="22"/>
        </w:rPr>
        <w:t>:</w:t>
      </w:r>
      <w:r>
        <w:rPr>
          <w:rFonts w:ascii="Arial" w:hAnsi="Arial" w:cs="Arial"/>
          <w:sz w:val="22"/>
          <w:szCs w:val="22"/>
        </w:rPr>
        <w:t xml:space="preserve"> </w:t>
      </w:r>
    </w:p>
    <w:p w14:paraId="1FEC4B53" w14:textId="77777777" w:rsidR="00FA3498" w:rsidRDefault="00FA3498" w:rsidP="0097055B">
      <w:pPr>
        <w:pStyle w:val="paragraph"/>
        <w:spacing w:before="0" w:beforeAutospacing="0" w:after="0" w:afterAutospacing="0"/>
        <w:textAlignment w:val="baseline"/>
        <w:rPr>
          <w:rFonts w:ascii="Arial" w:hAnsi="Arial" w:cs="Arial"/>
          <w:sz w:val="22"/>
          <w:szCs w:val="22"/>
        </w:rPr>
      </w:pPr>
    </w:p>
    <w:p w14:paraId="78822210" w14:textId="50E49068" w:rsidR="00610CB3" w:rsidRDefault="00F90F6E" w:rsidP="00AA1C3A">
      <w:pPr>
        <w:pStyle w:val="paragraph"/>
        <w:numPr>
          <w:ilvl w:val="0"/>
          <w:numId w:val="23"/>
        </w:numPr>
        <w:spacing w:before="0" w:beforeAutospacing="0" w:after="120" w:afterAutospacing="0"/>
        <w:ind w:left="567" w:hanging="567"/>
        <w:textAlignment w:val="baseline"/>
        <w:rPr>
          <w:rFonts w:ascii="Arial" w:hAnsi="Arial" w:cs="Arial"/>
          <w:sz w:val="22"/>
          <w:szCs w:val="22"/>
        </w:rPr>
      </w:pPr>
      <w:r>
        <w:rPr>
          <w:rFonts w:ascii="Arial" w:hAnsi="Arial" w:cs="Arial"/>
          <w:sz w:val="22"/>
          <w:szCs w:val="22"/>
        </w:rPr>
        <w:t>a</w:t>
      </w:r>
      <w:r w:rsidR="00D55116">
        <w:rPr>
          <w:rFonts w:ascii="Arial" w:hAnsi="Arial" w:cs="Arial"/>
          <w:sz w:val="22"/>
          <w:szCs w:val="22"/>
        </w:rPr>
        <w:t xml:space="preserve"> </w:t>
      </w:r>
      <w:r w:rsidR="00261D1E">
        <w:rPr>
          <w:rFonts w:ascii="Arial" w:hAnsi="Arial" w:cs="Arial"/>
          <w:sz w:val="22"/>
          <w:szCs w:val="22"/>
        </w:rPr>
        <w:t xml:space="preserve">published </w:t>
      </w:r>
      <w:r w:rsidR="00D55116">
        <w:rPr>
          <w:rFonts w:ascii="Arial" w:hAnsi="Arial" w:cs="Arial"/>
          <w:sz w:val="22"/>
          <w:szCs w:val="22"/>
        </w:rPr>
        <w:t>contextualised</w:t>
      </w:r>
      <w:r>
        <w:rPr>
          <w:rFonts w:ascii="Arial" w:hAnsi="Arial" w:cs="Arial"/>
          <w:sz w:val="22"/>
          <w:szCs w:val="22"/>
        </w:rPr>
        <w:t xml:space="preserve"> </w:t>
      </w:r>
      <w:r w:rsidR="001970D3">
        <w:rPr>
          <w:rFonts w:ascii="Arial" w:hAnsi="Arial" w:cs="Arial"/>
          <w:sz w:val="22"/>
          <w:szCs w:val="22"/>
        </w:rPr>
        <w:t>report</w:t>
      </w:r>
      <w:r w:rsidR="00D55116">
        <w:rPr>
          <w:rFonts w:ascii="Arial" w:hAnsi="Arial" w:cs="Arial"/>
          <w:sz w:val="22"/>
          <w:szCs w:val="22"/>
        </w:rPr>
        <w:t xml:space="preserve"> about the institution</w:t>
      </w:r>
      <w:r w:rsidR="00610CB3">
        <w:rPr>
          <w:rFonts w:ascii="Arial" w:hAnsi="Arial" w:cs="Arial"/>
          <w:sz w:val="22"/>
          <w:szCs w:val="22"/>
        </w:rPr>
        <w:t xml:space="preserve"> that includes </w:t>
      </w:r>
      <w:r w:rsidR="005A258C">
        <w:rPr>
          <w:rFonts w:ascii="Arial" w:hAnsi="Arial" w:cs="Arial"/>
          <w:sz w:val="22"/>
          <w:szCs w:val="22"/>
        </w:rPr>
        <w:t>the review judgement</w:t>
      </w:r>
      <w:r w:rsidR="00F251CF">
        <w:rPr>
          <w:rFonts w:ascii="Arial" w:hAnsi="Arial" w:cs="Arial"/>
          <w:sz w:val="22"/>
          <w:szCs w:val="22"/>
        </w:rPr>
        <w:t>, recommendations and good practice</w:t>
      </w:r>
      <w:r w:rsidR="005A258C">
        <w:rPr>
          <w:rFonts w:ascii="Arial" w:hAnsi="Arial" w:cs="Arial"/>
          <w:sz w:val="22"/>
          <w:szCs w:val="22"/>
        </w:rPr>
        <w:t xml:space="preserve"> </w:t>
      </w:r>
    </w:p>
    <w:p w14:paraId="05D55AFE" w14:textId="06CDD54C" w:rsidR="00CC6BC8" w:rsidRPr="0089182C" w:rsidRDefault="00610CB3" w:rsidP="00AA1C3A">
      <w:pPr>
        <w:pStyle w:val="paragraph"/>
        <w:numPr>
          <w:ilvl w:val="0"/>
          <w:numId w:val="23"/>
        </w:numPr>
        <w:spacing w:before="0" w:beforeAutospacing="0" w:after="0" w:afterAutospacing="0"/>
        <w:ind w:left="567" w:hanging="567"/>
        <w:textAlignment w:val="baseline"/>
        <w:rPr>
          <w:rFonts w:ascii="Arial" w:hAnsi="Arial" w:cs="Arial"/>
          <w:sz w:val="22"/>
          <w:szCs w:val="22"/>
        </w:rPr>
      </w:pPr>
      <w:r>
        <w:rPr>
          <w:rFonts w:ascii="Arial" w:hAnsi="Arial" w:cs="Arial"/>
          <w:sz w:val="22"/>
          <w:szCs w:val="22"/>
        </w:rPr>
        <w:t xml:space="preserve">a </w:t>
      </w:r>
      <w:r w:rsidR="00261D1E">
        <w:rPr>
          <w:rFonts w:ascii="Arial" w:hAnsi="Arial" w:cs="Arial"/>
          <w:sz w:val="22"/>
          <w:szCs w:val="22"/>
        </w:rPr>
        <w:t>published action plan</w:t>
      </w:r>
      <w:r w:rsidR="0089182C">
        <w:rPr>
          <w:rFonts w:ascii="Arial" w:hAnsi="Arial" w:cs="Arial"/>
          <w:sz w:val="22"/>
          <w:szCs w:val="22"/>
        </w:rPr>
        <w:t xml:space="preserve"> </w:t>
      </w:r>
      <w:r w:rsidR="0089182C" w:rsidRPr="00334DBE">
        <w:rPr>
          <w:rStyle w:val="normaltextrun"/>
          <w:rFonts w:ascii="Arial" w:hAnsi="Arial" w:cs="Arial"/>
          <w:sz w:val="22"/>
          <w:szCs w:val="22"/>
        </w:rPr>
        <w:t>developed by the institution outlining how the institution will make progress on review outcomes</w:t>
      </w:r>
      <w:r w:rsidR="004B0CDE">
        <w:rPr>
          <w:rStyle w:val="normaltextrun"/>
          <w:rFonts w:ascii="Arial" w:hAnsi="Arial" w:cs="Arial"/>
          <w:sz w:val="22"/>
          <w:szCs w:val="22"/>
        </w:rPr>
        <w:t>.</w:t>
      </w:r>
    </w:p>
    <w:p w14:paraId="37BA425F" w14:textId="77777777" w:rsidR="00A44C44" w:rsidRPr="0089182C" w:rsidRDefault="00A44C44" w:rsidP="0097055B">
      <w:pPr>
        <w:pStyle w:val="paragraph"/>
        <w:spacing w:before="0" w:beforeAutospacing="0" w:after="0" w:afterAutospacing="0"/>
        <w:textAlignment w:val="baseline"/>
        <w:rPr>
          <w:rFonts w:ascii="Arial" w:hAnsi="Arial" w:cs="Arial"/>
          <w:sz w:val="22"/>
          <w:szCs w:val="22"/>
        </w:rPr>
      </w:pPr>
    </w:p>
    <w:p w14:paraId="6DC098C9" w14:textId="6B84C430" w:rsidR="00C059AD" w:rsidRPr="00C40698" w:rsidRDefault="00B30B8E" w:rsidP="00C40698">
      <w:pPr>
        <w:pStyle w:val="Heading4"/>
        <w:pBdr>
          <w:top w:val="single" w:sz="4" w:space="1" w:color="auto"/>
          <w:left w:val="single" w:sz="4" w:space="1" w:color="auto"/>
          <w:bottom w:val="single" w:sz="4" w:space="1" w:color="auto"/>
          <w:right w:val="single" w:sz="4" w:space="1" w:color="auto"/>
        </w:pBdr>
        <w:rPr>
          <w:rFonts w:cs="Arial"/>
        </w:rPr>
      </w:pPr>
      <w:r w:rsidRPr="00C40698">
        <w:rPr>
          <w:rFonts w:cs="Arial"/>
        </w:rPr>
        <w:t xml:space="preserve">Will the </w:t>
      </w:r>
      <w:r w:rsidR="006A5874" w:rsidRPr="00C40698">
        <w:rPr>
          <w:rFonts w:cs="Arial"/>
        </w:rPr>
        <w:t xml:space="preserve">outputs </w:t>
      </w:r>
      <w:r w:rsidR="0049173A" w:rsidRPr="00C40698">
        <w:rPr>
          <w:rFonts w:cs="Arial"/>
        </w:rPr>
        <w:t>of</w:t>
      </w:r>
      <w:r w:rsidRPr="00C40698">
        <w:rPr>
          <w:rFonts w:cs="Arial"/>
        </w:rPr>
        <w:t xml:space="preserve"> TQER provide information </w:t>
      </w:r>
      <w:r w:rsidR="008D24BA" w:rsidRPr="00C40698">
        <w:rPr>
          <w:rFonts w:cs="Arial"/>
        </w:rPr>
        <w:t xml:space="preserve">useful </w:t>
      </w:r>
      <w:r w:rsidRPr="00C40698">
        <w:rPr>
          <w:rFonts w:cs="Arial"/>
        </w:rPr>
        <w:t>to institutions</w:t>
      </w:r>
      <w:r w:rsidR="00465E1D" w:rsidRPr="00C40698">
        <w:rPr>
          <w:rFonts w:cs="Arial"/>
        </w:rPr>
        <w:t xml:space="preserve"> </w:t>
      </w:r>
      <w:r w:rsidRPr="00C40698">
        <w:rPr>
          <w:rFonts w:cs="Arial"/>
        </w:rPr>
        <w:t>and present a basis for public confidence?</w:t>
      </w:r>
    </w:p>
    <w:p w14:paraId="0AC93AA3" w14:textId="77777777" w:rsidR="00F941C6" w:rsidRDefault="00F941C6" w:rsidP="00B30B8E">
      <w:pPr>
        <w:pBdr>
          <w:top w:val="single" w:sz="4" w:space="1" w:color="auto"/>
          <w:left w:val="single" w:sz="4" w:space="1" w:color="auto"/>
          <w:bottom w:val="single" w:sz="4" w:space="1" w:color="auto"/>
          <w:right w:val="single" w:sz="4" w:space="1" w:color="auto"/>
        </w:pBdr>
        <w:spacing w:after="0"/>
        <w:rPr>
          <w:rFonts w:cs="Arial"/>
          <w:b/>
          <w:bCs/>
        </w:rPr>
      </w:pPr>
    </w:p>
    <w:p w14:paraId="54AB3649" w14:textId="77777777" w:rsidR="00B3654A" w:rsidRPr="007B3863" w:rsidRDefault="003F0BD2" w:rsidP="00B3654A">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748923061"/>
          <w14:checkbox>
            <w14:checked w14:val="0"/>
            <w14:checkedState w14:val="2612" w14:font="MS Gothic"/>
            <w14:uncheckedState w14:val="2610" w14:font="MS Gothic"/>
          </w14:checkbox>
        </w:sdtPr>
        <w:sdtEndPr/>
        <w:sdtContent>
          <w:r w:rsidR="00B3654A">
            <w:rPr>
              <w:rFonts w:ascii="MS Gothic" w:eastAsia="MS Gothic" w:hAnsi="MS Gothic" w:cs="Arial" w:hint="eastAsia"/>
              <w:bCs/>
            </w:rPr>
            <w:t>☐</w:t>
          </w:r>
        </w:sdtContent>
      </w:sdt>
      <w:r w:rsidR="00B3654A">
        <w:rPr>
          <w:rFonts w:cs="Arial"/>
          <w:bCs/>
        </w:rPr>
        <w:t xml:space="preserve">  </w:t>
      </w:r>
      <w:r w:rsidR="00B3654A" w:rsidRPr="007B3863">
        <w:rPr>
          <w:rFonts w:cs="Arial"/>
          <w:bCs/>
        </w:rPr>
        <w:t>Yes</w:t>
      </w:r>
    </w:p>
    <w:p w14:paraId="474E6BBB" w14:textId="77777777" w:rsidR="00B3654A" w:rsidRPr="007B3863" w:rsidRDefault="003F0BD2" w:rsidP="00B3654A">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1740780044"/>
          <w14:checkbox>
            <w14:checked w14:val="0"/>
            <w14:checkedState w14:val="2612" w14:font="MS Gothic"/>
            <w14:uncheckedState w14:val="2610" w14:font="MS Gothic"/>
          </w14:checkbox>
        </w:sdtPr>
        <w:sdtEndPr/>
        <w:sdtContent>
          <w:r w:rsidR="00B3654A">
            <w:rPr>
              <w:rFonts w:ascii="MS Gothic" w:eastAsia="MS Gothic" w:hAnsi="MS Gothic" w:cs="Arial" w:hint="eastAsia"/>
              <w:bCs/>
            </w:rPr>
            <w:t>☐</w:t>
          </w:r>
        </w:sdtContent>
      </w:sdt>
      <w:r w:rsidR="00B3654A">
        <w:rPr>
          <w:rFonts w:cs="Arial"/>
          <w:bCs/>
        </w:rPr>
        <w:t xml:space="preserve">  </w:t>
      </w:r>
      <w:r w:rsidR="00B3654A" w:rsidRPr="007B3863">
        <w:rPr>
          <w:rFonts w:cs="Arial"/>
          <w:bCs/>
        </w:rPr>
        <w:t xml:space="preserve">No </w:t>
      </w:r>
    </w:p>
    <w:p w14:paraId="2687BD47" w14:textId="77777777" w:rsidR="00B3654A" w:rsidRPr="007B3863" w:rsidRDefault="003F0BD2" w:rsidP="00B3654A">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1915121555"/>
          <w14:checkbox>
            <w14:checked w14:val="0"/>
            <w14:checkedState w14:val="2612" w14:font="MS Gothic"/>
            <w14:uncheckedState w14:val="2610" w14:font="MS Gothic"/>
          </w14:checkbox>
        </w:sdtPr>
        <w:sdtEndPr/>
        <w:sdtContent>
          <w:r w:rsidR="00B3654A">
            <w:rPr>
              <w:rFonts w:ascii="MS Gothic" w:eastAsia="MS Gothic" w:hAnsi="MS Gothic" w:cs="Arial" w:hint="eastAsia"/>
              <w:bCs/>
            </w:rPr>
            <w:t>☐</w:t>
          </w:r>
        </w:sdtContent>
      </w:sdt>
      <w:r w:rsidR="00B3654A">
        <w:rPr>
          <w:rFonts w:cs="Arial"/>
          <w:bCs/>
        </w:rPr>
        <w:t xml:space="preserve">  </w:t>
      </w:r>
      <w:r w:rsidR="00B3654A" w:rsidRPr="007B3863">
        <w:rPr>
          <w:rFonts w:cs="Arial"/>
          <w:bCs/>
        </w:rPr>
        <w:t>Not sure</w:t>
      </w:r>
    </w:p>
    <w:p w14:paraId="40750630" w14:textId="77777777" w:rsidR="00B3654A" w:rsidRPr="007B3863" w:rsidRDefault="00B3654A" w:rsidP="00B3654A">
      <w:pPr>
        <w:pBdr>
          <w:top w:val="single" w:sz="4" w:space="1" w:color="auto"/>
          <w:left w:val="single" w:sz="4" w:space="1" w:color="auto"/>
          <w:bottom w:val="single" w:sz="4" w:space="1" w:color="auto"/>
          <w:right w:val="single" w:sz="4" w:space="1" w:color="auto"/>
        </w:pBdr>
        <w:spacing w:after="0"/>
        <w:rPr>
          <w:rFonts w:cs="Arial"/>
          <w:bCs/>
        </w:rPr>
      </w:pPr>
    </w:p>
    <w:p w14:paraId="647B3E85" w14:textId="45FB23DF" w:rsidR="00B3654A" w:rsidRPr="00AA1C3A" w:rsidRDefault="00B3654A" w:rsidP="00B3654A">
      <w:pPr>
        <w:pBdr>
          <w:top w:val="single" w:sz="4" w:space="1" w:color="auto"/>
          <w:left w:val="single" w:sz="4" w:space="1" w:color="auto"/>
          <w:bottom w:val="single" w:sz="4" w:space="1" w:color="auto"/>
          <w:right w:val="single" w:sz="4" w:space="1" w:color="auto"/>
        </w:pBdr>
        <w:spacing w:after="0"/>
        <w:rPr>
          <w:rFonts w:cs="Arial"/>
          <w:b/>
        </w:rPr>
      </w:pPr>
      <w:r w:rsidRPr="00AA1C3A">
        <w:rPr>
          <w:rFonts w:cs="Arial"/>
          <w:b/>
        </w:rPr>
        <w:t>Please provide comments on your answer</w:t>
      </w:r>
    </w:p>
    <w:p w14:paraId="6E42B4F6" w14:textId="77777777" w:rsidR="00F941C6" w:rsidRDefault="00F941C6" w:rsidP="00B30B8E">
      <w:pPr>
        <w:pBdr>
          <w:top w:val="single" w:sz="4" w:space="1" w:color="auto"/>
          <w:left w:val="single" w:sz="4" w:space="1" w:color="auto"/>
          <w:bottom w:val="single" w:sz="4" w:space="1" w:color="auto"/>
          <w:right w:val="single" w:sz="4" w:space="1" w:color="auto"/>
        </w:pBdr>
        <w:spacing w:after="0"/>
        <w:rPr>
          <w:rFonts w:cs="Arial"/>
          <w:b/>
          <w:bCs/>
        </w:rPr>
      </w:pPr>
    </w:p>
    <w:p w14:paraId="227B4FAD" w14:textId="77777777" w:rsidR="00B93AE3" w:rsidRPr="00D2049C" w:rsidRDefault="00B93AE3" w:rsidP="568CC18D">
      <w:pPr>
        <w:pStyle w:val="paragraph"/>
        <w:spacing w:before="0" w:beforeAutospacing="0" w:after="0" w:afterAutospacing="0" w:line="259" w:lineRule="auto"/>
        <w:rPr>
          <w:rFonts w:ascii="Arial" w:hAnsi="Arial" w:cs="Arial"/>
          <w:sz w:val="22"/>
          <w:szCs w:val="22"/>
        </w:rPr>
      </w:pPr>
    </w:p>
    <w:p w14:paraId="5145E147" w14:textId="1BEF9F1F" w:rsidR="00B30B8E" w:rsidRDefault="00B30B8E" w:rsidP="00B30B8E">
      <w:pPr>
        <w:pStyle w:val="Heading2"/>
      </w:pPr>
      <w:r>
        <w:t xml:space="preserve">TQER </w:t>
      </w:r>
      <w:r w:rsidR="00F767BC">
        <w:t>o</w:t>
      </w:r>
      <w:r>
        <w:t>peration</w:t>
      </w:r>
      <w:r w:rsidR="007450F2">
        <w:t>al</w:t>
      </w:r>
      <w:r>
        <w:t xml:space="preserve"> </w:t>
      </w:r>
      <w:r w:rsidR="00F767BC">
        <w:t>d</w:t>
      </w:r>
      <w:r>
        <w:t>elivery</w:t>
      </w:r>
    </w:p>
    <w:p w14:paraId="256F5004" w14:textId="77777777" w:rsidR="00834B2C" w:rsidRDefault="00834B2C" w:rsidP="00834B2C">
      <w:pPr>
        <w:spacing w:after="0"/>
        <w:rPr>
          <w:rFonts w:cs="Arial"/>
        </w:rPr>
      </w:pPr>
      <w:r w:rsidRPr="64F503A7">
        <w:rPr>
          <w:rFonts w:cs="Arial"/>
        </w:rPr>
        <w:t xml:space="preserve">The main review activity, requires </w:t>
      </w:r>
      <w:r w:rsidRPr="7F76DDDB">
        <w:rPr>
          <w:rFonts w:cs="Arial"/>
        </w:rPr>
        <w:t>every institution</w:t>
      </w:r>
      <w:r w:rsidRPr="64F503A7">
        <w:rPr>
          <w:rFonts w:cs="Arial"/>
        </w:rPr>
        <w:t xml:space="preserve"> to submit evidence that will be assessed by external peer reviewers, including students. </w:t>
      </w:r>
      <w:r>
        <w:rPr>
          <w:rFonts w:cs="Arial"/>
        </w:rPr>
        <w:t>It is our intention to reduce the burden on institutions by using existing material as far as possible. However, t</w:t>
      </w:r>
      <w:r w:rsidRPr="64F503A7">
        <w:rPr>
          <w:rFonts w:cs="Arial"/>
        </w:rPr>
        <w:t xml:space="preserve">he method requires all institutions to undertake a </w:t>
      </w:r>
      <w:r w:rsidRPr="6A4E8537">
        <w:rPr>
          <w:rFonts w:cs="Arial"/>
        </w:rPr>
        <w:t>self-evaluation</w:t>
      </w:r>
      <w:r w:rsidRPr="64F503A7">
        <w:rPr>
          <w:rFonts w:cs="Arial"/>
        </w:rPr>
        <w:t xml:space="preserve">, </w:t>
      </w:r>
      <w:r w:rsidRPr="30A4F494">
        <w:rPr>
          <w:rFonts w:cs="Arial"/>
        </w:rPr>
        <w:t xml:space="preserve">known as </w:t>
      </w:r>
      <w:r w:rsidRPr="64F503A7">
        <w:rPr>
          <w:rFonts w:cs="Arial"/>
        </w:rPr>
        <w:t>the Strategic Impact Analysis (SIA)</w:t>
      </w:r>
      <w:r>
        <w:rPr>
          <w:rFonts w:cs="Arial"/>
        </w:rPr>
        <w:t>. This is</w:t>
      </w:r>
      <w:r w:rsidRPr="64F503A7">
        <w:rPr>
          <w:rFonts w:cs="Arial"/>
        </w:rPr>
        <w:t xml:space="preserve"> supported by an evidence base (made up of existing material), </w:t>
      </w:r>
      <w:r w:rsidRPr="32C5C6F6">
        <w:rPr>
          <w:rFonts w:cs="Arial"/>
        </w:rPr>
        <w:t xml:space="preserve">known as </w:t>
      </w:r>
      <w:r w:rsidRPr="64F503A7">
        <w:rPr>
          <w:rFonts w:cs="Arial"/>
        </w:rPr>
        <w:t>the Advance Information Set (AIS</w:t>
      </w:r>
      <w:r w:rsidRPr="32C5C6F6">
        <w:rPr>
          <w:rFonts w:cs="Arial"/>
        </w:rPr>
        <w:t>).</w:t>
      </w:r>
      <w:r w:rsidRPr="64F503A7">
        <w:rPr>
          <w:rFonts w:cs="Arial"/>
        </w:rPr>
        <w:t xml:space="preserve"> Institutions will be given sufficient notice to begin preparations, develop the SIA and draw the AIS together. Submission of </w:t>
      </w:r>
      <w:r>
        <w:rPr>
          <w:rFonts w:cs="Arial"/>
        </w:rPr>
        <w:t xml:space="preserve">appropriate </w:t>
      </w:r>
      <w:r w:rsidRPr="64F503A7">
        <w:rPr>
          <w:rFonts w:cs="Arial"/>
        </w:rPr>
        <w:t xml:space="preserve">documentation will enable the review team to triangulate evidence ahead of review visits and develop lines of enquiry. </w:t>
      </w:r>
    </w:p>
    <w:p w14:paraId="3A5D6240" w14:textId="77777777" w:rsidR="00834B2C" w:rsidRDefault="00834B2C" w:rsidP="00834B2C">
      <w:pPr>
        <w:spacing w:after="0"/>
        <w:rPr>
          <w:rFonts w:cs="Arial"/>
          <w:szCs w:val="22"/>
        </w:rPr>
      </w:pPr>
    </w:p>
    <w:p w14:paraId="14EE3AA6" w14:textId="52B82DF2" w:rsidR="00834B2C" w:rsidRDefault="00834B2C" w:rsidP="00834B2C">
      <w:pPr>
        <w:spacing w:after="0"/>
        <w:rPr>
          <w:rFonts w:cs="Arial"/>
        </w:rPr>
      </w:pPr>
      <w:r w:rsidRPr="655B73B8">
        <w:rPr>
          <w:rFonts w:cs="Arial"/>
        </w:rPr>
        <w:t xml:space="preserve">In </w:t>
      </w:r>
      <w:r w:rsidRPr="0E0B07E7">
        <w:rPr>
          <w:rFonts w:cs="Arial"/>
        </w:rPr>
        <w:t>addition, the</w:t>
      </w:r>
      <w:r w:rsidRPr="64F503A7">
        <w:rPr>
          <w:rFonts w:cs="Arial"/>
        </w:rPr>
        <w:t xml:space="preserve"> TQER has been designed to ensure alignment with the requirements of the European Standards and Guidelines for Quality Assurance (ESG). </w:t>
      </w:r>
      <w:r w:rsidRPr="0D50410C">
        <w:rPr>
          <w:rFonts w:cs="Arial"/>
        </w:rPr>
        <w:t>Universities will need to demonstrate this alignment. The</w:t>
      </w:r>
      <w:r w:rsidRPr="013C567D">
        <w:rPr>
          <w:rFonts w:cs="Arial"/>
        </w:rPr>
        <w:t xml:space="preserve"> </w:t>
      </w:r>
      <w:hyperlink r:id="rId20" w:history="1">
        <w:r w:rsidR="00D72506" w:rsidRPr="008136A1">
          <w:rPr>
            <w:rStyle w:val="Hyperlink"/>
            <w:rFonts w:cs="Arial"/>
          </w:rPr>
          <w:t>UK Quality Code</w:t>
        </w:r>
      </w:hyperlink>
      <w:r w:rsidR="00D72506">
        <w:rPr>
          <w:rFonts w:cs="Arial"/>
        </w:rPr>
        <w:t xml:space="preserve"> </w:t>
      </w:r>
      <w:r w:rsidRPr="10B2B392">
        <w:rPr>
          <w:rFonts w:cs="Arial"/>
        </w:rPr>
        <w:t xml:space="preserve">is used </w:t>
      </w:r>
      <w:r w:rsidRPr="2EAE1609">
        <w:rPr>
          <w:rFonts w:cs="Arial"/>
        </w:rPr>
        <w:t xml:space="preserve">as </w:t>
      </w:r>
      <w:r w:rsidRPr="10B2B392">
        <w:rPr>
          <w:rFonts w:cs="Arial"/>
        </w:rPr>
        <w:t xml:space="preserve">a </w:t>
      </w:r>
      <w:r w:rsidRPr="06BEBA7D">
        <w:rPr>
          <w:rFonts w:cs="Arial"/>
        </w:rPr>
        <w:t xml:space="preserve">reference point within </w:t>
      </w:r>
      <w:r w:rsidRPr="25F2C18C">
        <w:rPr>
          <w:rFonts w:cs="Arial"/>
        </w:rPr>
        <w:t>TQER</w:t>
      </w:r>
      <w:r w:rsidRPr="49E806AC">
        <w:rPr>
          <w:rFonts w:cs="Arial"/>
        </w:rPr>
        <w:t xml:space="preserve"> </w:t>
      </w:r>
      <w:r w:rsidRPr="57E97E4F">
        <w:rPr>
          <w:rFonts w:cs="Arial"/>
        </w:rPr>
        <w:t>and</w:t>
      </w:r>
      <w:r w:rsidRPr="330DB85E">
        <w:rPr>
          <w:rFonts w:cs="Arial"/>
        </w:rPr>
        <w:t xml:space="preserve"> </w:t>
      </w:r>
      <w:r w:rsidRPr="1A46F96A">
        <w:rPr>
          <w:rFonts w:cs="Arial"/>
        </w:rPr>
        <w:t>provides</w:t>
      </w:r>
      <w:r w:rsidRPr="7535B884">
        <w:rPr>
          <w:rFonts w:cs="Arial"/>
        </w:rPr>
        <w:t xml:space="preserve"> institutions with a </w:t>
      </w:r>
      <w:r w:rsidRPr="2602F6C0">
        <w:rPr>
          <w:rFonts w:cs="Arial"/>
        </w:rPr>
        <w:t xml:space="preserve">tool to map their own provision and </w:t>
      </w:r>
      <w:r w:rsidRPr="136A6106">
        <w:rPr>
          <w:rFonts w:cs="Arial"/>
        </w:rPr>
        <w:t>processes against the ESG.</w:t>
      </w:r>
      <w:r w:rsidRPr="43AADE37">
        <w:rPr>
          <w:rFonts w:cs="Arial"/>
        </w:rPr>
        <w:t xml:space="preserve"> </w:t>
      </w:r>
      <w:r w:rsidRPr="38F5D0E3">
        <w:rPr>
          <w:rFonts w:cs="Arial"/>
        </w:rPr>
        <w:t>To reduce burden, the AIS is designed to enable institutions to demonstrate this alignment</w:t>
      </w:r>
      <w:r w:rsidRPr="6A4E8537">
        <w:rPr>
          <w:rFonts w:cs="Arial"/>
        </w:rPr>
        <w:t xml:space="preserve"> without a need to provide additional mapping</w:t>
      </w:r>
      <w:r w:rsidRPr="3EA7F8AA">
        <w:rPr>
          <w:rFonts w:cs="Arial"/>
        </w:rPr>
        <w:t>.</w:t>
      </w:r>
      <w:r w:rsidRPr="13433D3D">
        <w:rPr>
          <w:rFonts w:cs="Arial"/>
        </w:rPr>
        <w:t xml:space="preserve"> </w:t>
      </w:r>
      <w:r w:rsidRPr="16C95841">
        <w:rPr>
          <w:rFonts w:cs="Arial"/>
        </w:rPr>
        <w:t xml:space="preserve">The </w:t>
      </w:r>
      <w:r w:rsidR="00CF1417" w:rsidRPr="00CF1417">
        <w:rPr>
          <w:rFonts w:cs="Arial"/>
        </w:rPr>
        <w:t>Quality Code</w:t>
      </w:r>
      <w:r w:rsidRPr="16C95841">
        <w:rPr>
          <w:rFonts w:cs="Arial"/>
        </w:rPr>
        <w:t xml:space="preserve"> is also likely to be </w:t>
      </w:r>
      <w:r w:rsidRPr="7AB6F09E">
        <w:rPr>
          <w:rFonts w:cs="Arial"/>
        </w:rPr>
        <w:t>a helpful tool for all institutions to support self-reflection</w:t>
      </w:r>
      <w:r w:rsidRPr="547F9E5B">
        <w:rPr>
          <w:rFonts w:cs="Arial"/>
        </w:rPr>
        <w:t xml:space="preserve"> and evaluation.</w:t>
      </w:r>
    </w:p>
    <w:p w14:paraId="124CAA34" w14:textId="77777777" w:rsidR="00834B2C" w:rsidRDefault="00834B2C" w:rsidP="00834B2C">
      <w:pPr>
        <w:spacing w:after="0"/>
        <w:rPr>
          <w:rFonts w:cs="Arial"/>
        </w:rPr>
      </w:pPr>
    </w:p>
    <w:p w14:paraId="222A53B3" w14:textId="44B660B3" w:rsidR="00A73824" w:rsidRDefault="00834B2C" w:rsidP="00D2049C">
      <w:pPr>
        <w:spacing w:after="0"/>
        <w:rPr>
          <w:rFonts w:cs="Arial"/>
        </w:rPr>
      </w:pPr>
      <w:r w:rsidRPr="69ABEB3C">
        <w:rPr>
          <w:rFonts w:cs="Arial"/>
        </w:rPr>
        <w:t>QAA consider</w:t>
      </w:r>
      <w:r w:rsidR="003456A3">
        <w:rPr>
          <w:rFonts w:cs="Arial"/>
        </w:rPr>
        <w:t>s</w:t>
      </w:r>
      <w:r w:rsidRPr="64F503A7">
        <w:rPr>
          <w:rFonts w:cs="Arial"/>
        </w:rPr>
        <w:t xml:space="preserve"> this is appropriate to ensure that the review is being conducted on a comparable basis and using a reference point that is widely understood and engaged with across all different types of institutions operating in UK tertiary education. For further detail see para</w:t>
      </w:r>
      <w:r w:rsidR="00A73824">
        <w:rPr>
          <w:rFonts w:cs="Arial"/>
        </w:rPr>
        <w:t>graph</w:t>
      </w:r>
      <w:r w:rsidRPr="64F503A7">
        <w:rPr>
          <w:rFonts w:cs="Arial"/>
        </w:rPr>
        <w:t xml:space="preserve">s </w:t>
      </w:r>
      <w:r w:rsidR="00FD1D86">
        <w:rPr>
          <w:rFonts w:cs="Arial"/>
        </w:rPr>
        <w:t>38-39</w:t>
      </w:r>
      <w:r w:rsidRPr="64F503A7">
        <w:rPr>
          <w:rFonts w:cs="Arial"/>
        </w:rPr>
        <w:t xml:space="preserve"> and Annex E: Advance Information Set</w:t>
      </w:r>
      <w:r w:rsidR="00832DC6">
        <w:rPr>
          <w:rFonts w:cs="Arial"/>
        </w:rPr>
        <w:t xml:space="preserve"> of the Guide</w:t>
      </w:r>
      <w:r w:rsidRPr="64F503A7">
        <w:rPr>
          <w:rFonts w:cs="Arial"/>
        </w:rPr>
        <w:t xml:space="preserve">. </w:t>
      </w:r>
    </w:p>
    <w:p w14:paraId="2E5E4713" w14:textId="2A329B9B" w:rsidR="00A73824" w:rsidRDefault="00A73824">
      <w:pPr>
        <w:widowControl/>
        <w:spacing w:after="0"/>
        <w:rPr>
          <w:rFonts w:cs="Arial"/>
        </w:rPr>
      </w:pPr>
    </w:p>
    <w:p w14:paraId="2EF5BA2C" w14:textId="50982369" w:rsidR="00B620B6" w:rsidRDefault="00B620B6" w:rsidP="003A541A">
      <w:pPr>
        <w:pStyle w:val="Heading4"/>
        <w:pBdr>
          <w:top w:val="single" w:sz="4" w:space="1" w:color="auto"/>
          <w:left w:val="single" w:sz="4" w:space="1" w:color="auto"/>
          <w:bottom w:val="single" w:sz="4" w:space="1" w:color="auto"/>
          <w:right w:val="single" w:sz="4" w:space="1" w:color="auto"/>
        </w:pBdr>
        <w:rPr>
          <w:rFonts w:cs="Arial"/>
          <w:b w:val="0"/>
        </w:rPr>
      </w:pPr>
      <w:r w:rsidRPr="003A541A">
        <w:rPr>
          <w:rFonts w:cs="Arial"/>
          <w:bCs/>
        </w:rPr>
        <w:t>Do you consider that the external reference points used for TQER help outline expectations of institutions and provide a supportive basis for review?</w:t>
      </w:r>
    </w:p>
    <w:p w14:paraId="6D3A186F" w14:textId="77777777" w:rsidR="00F941C6" w:rsidRDefault="00F941C6" w:rsidP="00B620B6">
      <w:pPr>
        <w:pBdr>
          <w:top w:val="single" w:sz="4" w:space="1" w:color="auto"/>
          <w:left w:val="single" w:sz="4" w:space="1" w:color="auto"/>
          <w:bottom w:val="single" w:sz="4" w:space="1" w:color="auto"/>
          <w:right w:val="single" w:sz="4" w:space="1" w:color="auto"/>
        </w:pBdr>
        <w:spacing w:after="0"/>
        <w:rPr>
          <w:rFonts w:cs="Arial"/>
          <w:b/>
        </w:rPr>
      </w:pPr>
    </w:p>
    <w:p w14:paraId="65D3466A" w14:textId="6ACB08EE" w:rsidR="00F941C6" w:rsidRPr="005A7F84" w:rsidRDefault="003F0BD2" w:rsidP="00B620B6">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307863519"/>
          <w14:checkbox>
            <w14:checked w14:val="0"/>
            <w14:checkedState w14:val="2612" w14:font="MS Gothic"/>
            <w14:uncheckedState w14:val="2610" w14:font="MS Gothic"/>
          </w14:checkbox>
        </w:sdtPr>
        <w:sdtEndPr/>
        <w:sdtContent>
          <w:r w:rsidR="00D43822">
            <w:rPr>
              <w:rFonts w:ascii="MS Gothic" w:eastAsia="MS Gothic" w:hAnsi="MS Gothic" w:cs="Arial" w:hint="eastAsia"/>
              <w:bCs/>
            </w:rPr>
            <w:t>☐</w:t>
          </w:r>
        </w:sdtContent>
      </w:sdt>
      <w:r w:rsidR="00D43822">
        <w:rPr>
          <w:rFonts w:cs="Arial"/>
          <w:bCs/>
        </w:rPr>
        <w:t xml:space="preserve">  </w:t>
      </w:r>
      <w:r w:rsidR="005A7F84" w:rsidRPr="005A7F84">
        <w:rPr>
          <w:rFonts w:cs="Arial"/>
          <w:bCs/>
        </w:rPr>
        <w:t>Yes</w:t>
      </w:r>
    </w:p>
    <w:p w14:paraId="51FAD2E4" w14:textId="670BC76C" w:rsidR="005A7F84" w:rsidRPr="005A7F84" w:rsidRDefault="003F0BD2" w:rsidP="00B620B6">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570821159"/>
          <w14:checkbox>
            <w14:checked w14:val="0"/>
            <w14:checkedState w14:val="2612" w14:font="MS Gothic"/>
            <w14:uncheckedState w14:val="2610" w14:font="MS Gothic"/>
          </w14:checkbox>
        </w:sdtPr>
        <w:sdtEndPr/>
        <w:sdtContent>
          <w:r w:rsidR="00CC0FA3">
            <w:rPr>
              <w:rFonts w:ascii="MS Gothic" w:eastAsia="MS Gothic" w:hAnsi="MS Gothic" w:cs="Arial" w:hint="eastAsia"/>
              <w:bCs/>
            </w:rPr>
            <w:t>☐</w:t>
          </w:r>
        </w:sdtContent>
      </w:sdt>
      <w:r w:rsidR="00D43822">
        <w:rPr>
          <w:rFonts w:cs="Arial"/>
          <w:bCs/>
        </w:rPr>
        <w:t xml:space="preserve">  </w:t>
      </w:r>
      <w:r w:rsidR="005A7F84" w:rsidRPr="005A7F84">
        <w:rPr>
          <w:rFonts w:cs="Arial"/>
          <w:bCs/>
        </w:rPr>
        <w:t>No</w:t>
      </w:r>
    </w:p>
    <w:p w14:paraId="2FC2464E" w14:textId="5AC2648B" w:rsidR="005A7F84" w:rsidRPr="005A7F84" w:rsidRDefault="003F0BD2" w:rsidP="00B620B6">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1582095491"/>
          <w14:checkbox>
            <w14:checked w14:val="0"/>
            <w14:checkedState w14:val="2612" w14:font="MS Gothic"/>
            <w14:uncheckedState w14:val="2610" w14:font="MS Gothic"/>
          </w14:checkbox>
        </w:sdtPr>
        <w:sdtEndPr/>
        <w:sdtContent>
          <w:r w:rsidR="00D43822">
            <w:rPr>
              <w:rFonts w:ascii="MS Gothic" w:eastAsia="MS Gothic" w:hAnsi="MS Gothic" w:cs="Arial" w:hint="eastAsia"/>
              <w:bCs/>
            </w:rPr>
            <w:t>☐</w:t>
          </w:r>
        </w:sdtContent>
      </w:sdt>
      <w:r w:rsidR="00D43822">
        <w:rPr>
          <w:rFonts w:cs="Arial"/>
          <w:bCs/>
        </w:rPr>
        <w:t xml:space="preserve">  </w:t>
      </w:r>
      <w:r w:rsidR="005A7F84" w:rsidRPr="005A7F84">
        <w:rPr>
          <w:rFonts w:cs="Arial"/>
          <w:bCs/>
        </w:rPr>
        <w:t>Not sure</w:t>
      </w:r>
    </w:p>
    <w:p w14:paraId="6E56843B" w14:textId="77777777" w:rsidR="005A7F84" w:rsidRPr="005A7F84" w:rsidRDefault="005A7F84" w:rsidP="00B620B6">
      <w:pPr>
        <w:pBdr>
          <w:top w:val="single" w:sz="4" w:space="1" w:color="auto"/>
          <w:left w:val="single" w:sz="4" w:space="1" w:color="auto"/>
          <w:bottom w:val="single" w:sz="4" w:space="1" w:color="auto"/>
          <w:right w:val="single" w:sz="4" w:space="1" w:color="auto"/>
        </w:pBdr>
        <w:spacing w:after="0"/>
        <w:rPr>
          <w:rFonts w:cs="Arial"/>
          <w:bCs/>
        </w:rPr>
      </w:pPr>
    </w:p>
    <w:p w14:paraId="2D3D7F84" w14:textId="4A6C8077" w:rsidR="005A7F84" w:rsidRPr="00AA1C3A" w:rsidRDefault="005A7F84" w:rsidP="00B620B6">
      <w:pPr>
        <w:pBdr>
          <w:top w:val="single" w:sz="4" w:space="1" w:color="auto"/>
          <w:left w:val="single" w:sz="4" w:space="1" w:color="auto"/>
          <w:bottom w:val="single" w:sz="4" w:space="1" w:color="auto"/>
          <w:right w:val="single" w:sz="4" w:space="1" w:color="auto"/>
        </w:pBdr>
        <w:spacing w:after="0"/>
        <w:rPr>
          <w:rFonts w:cs="Arial"/>
          <w:b/>
        </w:rPr>
      </w:pPr>
      <w:r w:rsidRPr="00AA1C3A">
        <w:rPr>
          <w:rFonts w:cs="Arial"/>
          <w:b/>
        </w:rPr>
        <w:t>Please provide comments on your answer</w:t>
      </w:r>
    </w:p>
    <w:p w14:paraId="659149FC" w14:textId="77777777" w:rsidR="00F941C6" w:rsidRPr="00167352" w:rsidRDefault="00F941C6" w:rsidP="00B620B6">
      <w:pPr>
        <w:pBdr>
          <w:top w:val="single" w:sz="4" w:space="1" w:color="auto"/>
          <w:left w:val="single" w:sz="4" w:space="1" w:color="auto"/>
          <w:bottom w:val="single" w:sz="4" w:space="1" w:color="auto"/>
          <w:right w:val="single" w:sz="4" w:space="1" w:color="auto"/>
        </w:pBdr>
        <w:spacing w:after="0"/>
        <w:rPr>
          <w:rFonts w:cs="Arial"/>
          <w:b/>
        </w:rPr>
      </w:pPr>
    </w:p>
    <w:p w14:paraId="5331BEBC" w14:textId="77777777" w:rsidR="00B30B8E" w:rsidRDefault="00B30B8E" w:rsidP="008E7B9A">
      <w:pPr>
        <w:pStyle w:val="paragraph"/>
        <w:spacing w:before="0" w:beforeAutospacing="0" w:after="0" w:afterAutospacing="0"/>
        <w:textAlignment w:val="baseline"/>
        <w:rPr>
          <w:rFonts w:ascii="Arial" w:hAnsi="Arial" w:cs="Arial"/>
          <w:sz w:val="22"/>
          <w:szCs w:val="22"/>
        </w:rPr>
      </w:pPr>
    </w:p>
    <w:p w14:paraId="3FDFBBD8" w14:textId="515A37E8" w:rsidR="00E71403" w:rsidRPr="0078337A" w:rsidRDefault="00E71403" w:rsidP="0078337A">
      <w:pPr>
        <w:pStyle w:val="Heading4"/>
        <w:pBdr>
          <w:top w:val="single" w:sz="4" w:space="1" w:color="auto"/>
          <w:left w:val="single" w:sz="4" w:space="1" w:color="auto"/>
          <w:bottom w:val="single" w:sz="4" w:space="1" w:color="auto"/>
          <w:right w:val="single" w:sz="4" w:space="1" w:color="auto"/>
        </w:pBdr>
        <w:rPr>
          <w:rFonts w:cs="Arial"/>
          <w:bCs/>
        </w:rPr>
      </w:pPr>
      <w:r w:rsidRPr="0078337A">
        <w:rPr>
          <w:rStyle w:val="normaltextrun"/>
          <w:rFonts w:cs="Arial"/>
          <w:color w:val="000000"/>
          <w:szCs w:val="22"/>
          <w:shd w:val="clear" w:color="auto" w:fill="FFFFFF"/>
        </w:rPr>
        <w:lastRenderedPageBreak/>
        <w:t xml:space="preserve">The evidence base is made up of a Strategic Impact Analysis, Advance Information Set and evidence from other sources. </w:t>
      </w:r>
      <w:r w:rsidRPr="0078337A">
        <w:rPr>
          <w:rFonts w:cs="Arial"/>
          <w:bCs/>
        </w:rPr>
        <w:t>Does the submission of the evidence base for TQER support an institution to demonstrate that it meets sector expectations in managing academic standards, enhancing the quality of the learning experience it provides and enabling student success?</w:t>
      </w:r>
    </w:p>
    <w:p w14:paraId="0D2AD251" w14:textId="77777777" w:rsidR="00B3654A" w:rsidRDefault="00B3654A" w:rsidP="00E71403">
      <w:pPr>
        <w:pBdr>
          <w:top w:val="single" w:sz="4" w:space="1" w:color="auto"/>
          <w:left w:val="single" w:sz="4" w:space="1" w:color="auto"/>
          <w:bottom w:val="single" w:sz="4" w:space="1" w:color="auto"/>
          <w:right w:val="single" w:sz="4" w:space="1" w:color="auto"/>
        </w:pBdr>
        <w:spacing w:after="0"/>
        <w:rPr>
          <w:rFonts w:cs="Arial"/>
          <w:b/>
        </w:rPr>
      </w:pPr>
    </w:p>
    <w:p w14:paraId="6029E854" w14:textId="77777777" w:rsidR="00B3654A" w:rsidRPr="007B3863" w:rsidRDefault="003F0BD2" w:rsidP="00B3654A">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29226910"/>
          <w14:checkbox>
            <w14:checked w14:val="0"/>
            <w14:checkedState w14:val="2612" w14:font="MS Gothic"/>
            <w14:uncheckedState w14:val="2610" w14:font="MS Gothic"/>
          </w14:checkbox>
        </w:sdtPr>
        <w:sdtEndPr/>
        <w:sdtContent>
          <w:r w:rsidR="00B3654A">
            <w:rPr>
              <w:rFonts w:ascii="MS Gothic" w:eastAsia="MS Gothic" w:hAnsi="MS Gothic" w:cs="Arial" w:hint="eastAsia"/>
              <w:bCs/>
            </w:rPr>
            <w:t>☐</w:t>
          </w:r>
        </w:sdtContent>
      </w:sdt>
      <w:r w:rsidR="00B3654A">
        <w:rPr>
          <w:rFonts w:cs="Arial"/>
          <w:bCs/>
        </w:rPr>
        <w:t xml:space="preserve">  </w:t>
      </w:r>
      <w:r w:rsidR="00B3654A" w:rsidRPr="007B3863">
        <w:rPr>
          <w:rFonts w:cs="Arial"/>
          <w:bCs/>
        </w:rPr>
        <w:t>Yes</w:t>
      </w:r>
    </w:p>
    <w:p w14:paraId="42C2B86E" w14:textId="77777777" w:rsidR="00B3654A" w:rsidRPr="007B3863" w:rsidRDefault="003F0BD2" w:rsidP="00B3654A">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617988295"/>
          <w14:checkbox>
            <w14:checked w14:val="0"/>
            <w14:checkedState w14:val="2612" w14:font="MS Gothic"/>
            <w14:uncheckedState w14:val="2610" w14:font="MS Gothic"/>
          </w14:checkbox>
        </w:sdtPr>
        <w:sdtEndPr/>
        <w:sdtContent>
          <w:r w:rsidR="00B3654A">
            <w:rPr>
              <w:rFonts w:ascii="MS Gothic" w:eastAsia="MS Gothic" w:hAnsi="MS Gothic" w:cs="Arial" w:hint="eastAsia"/>
              <w:bCs/>
            </w:rPr>
            <w:t>☐</w:t>
          </w:r>
        </w:sdtContent>
      </w:sdt>
      <w:r w:rsidR="00B3654A">
        <w:rPr>
          <w:rFonts w:cs="Arial"/>
          <w:bCs/>
        </w:rPr>
        <w:t xml:space="preserve">  </w:t>
      </w:r>
      <w:r w:rsidR="00B3654A" w:rsidRPr="007B3863">
        <w:rPr>
          <w:rFonts w:cs="Arial"/>
          <w:bCs/>
        </w:rPr>
        <w:t xml:space="preserve">No </w:t>
      </w:r>
    </w:p>
    <w:p w14:paraId="432A2C9A" w14:textId="77777777" w:rsidR="00B3654A" w:rsidRPr="007B3863" w:rsidRDefault="003F0BD2" w:rsidP="00B3654A">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902745498"/>
          <w14:checkbox>
            <w14:checked w14:val="0"/>
            <w14:checkedState w14:val="2612" w14:font="MS Gothic"/>
            <w14:uncheckedState w14:val="2610" w14:font="MS Gothic"/>
          </w14:checkbox>
        </w:sdtPr>
        <w:sdtEndPr/>
        <w:sdtContent>
          <w:r w:rsidR="00B3654A">
            <w:rPr>
              <w:rFonts w:ascii="MS Gothic" w:eastAsia="MS Gothic" w:hAnsi="MS Gothic" w:cs="Arial" w:hint="eastAsia"/>
              <w:bCs/>
            </w:rPr>
            <w:t>☐</w:t>
          </w:r>
        </w:sdtContent>
      </w:sdt>
      <w:r w:rsidR="00B3654A">
        <w:rPr>
          <w:rFonts w:cs="Arial"/>
          <w:bCs/>
        </w:rPr>
        <w:t xml:space="preserve">  </w:t>
      </w:r>
      <w:r w:rsidR="00B3654A" w:rsidRPr="007B3863">
        <w:rPr>
          <w:rFonts w:cs="Arial"/>
          <w:bCs/>
        </w:rPr>
        <w:t>Not sure</w:t>
      </w:r>
    </w:p>
    <w:p w14:paraId="43FDE537" w14:textId="77777777" w:rsidR="00B3654A" w:rsidRPr="007B3863" w:rsidRDefault="00B3654A" w:rsidP="00B3654A">
      <w:pPr>
        <w:pBdr>
          <w:top w:val="single" w:sz="4" w:space="1" w:color="auto"/>
          <w:left w:val="single" w:sz="4" w:space="1" w:color="auto"/>
          <w:bottom w:val="single" w:sz="4" w:space="1" w:color="auto"/>
          <w:right w:val="single" w:sz="4" w:space="1" w:color="auto"/>
        </w:pBdr>
        <w:spacing w:after="0"/>
        <w:rPr>
          <w:rFonts w:cs="Arial"/>
          <w:bCs/>
        </w:rPr>
      </w:pPr>
    </w:p>
    <w:p w14:paraId="7E4F3D94" w14:textId="56D65F66" w:rsidR="00B3654A" w:rsidRPr="00AA1C3A" w:rsidRDefault="00B3654A" w:rsidP="00B3654A">
      <w:pPr>
        <w:pBdr>
          <w:top w:val="single" w:sz="4" w:space="1" w:color="auto"/>
          <w:left w:val="single" w:sz="4" w:space="1" w:color="auto"/>
          <w:bottom w:val="single" w:sz="4" w:space="1" w:color="auto"/>
          <w:right w:val="single" w:sz="4" w:space="1" w:color="auto"/>
        </w:pBdr>
        <w:spacing w:after="0"/>
        <w:rPr>
          <w:rFonts w:cs="Arial"/>
          <w:b/>
        </w:rPr>
      </w:pPr>
      <w:r w:rsidRPr="00AA1C3A">
        <w:rPr>
          <w:rFonts w:cs="Arial"/>
          <w:b/>
        </w:rPr>
        <w:t>Please provide comments on your answer</w:t>
      </w:r>
    </w:p>
    <w:p w14:paraId="18DD67AB" w14:textId="77777777" w:rsidR="00B3654A" w:rsidRPr="00D0283B" w:rsidRDefault="00B3654A" w:rsidP="00E71403">
      <w:pPr>
        <w:pBdr>
          <w:top w:val="single" w:sz="4" w:space="1" w:color="auto"/>
          <w:left w:val="single" w:sz="4" w:space="1" w:color="auto"/>
          <w:bottom w:val="single" w:sz="4" w:space="1" w:color="auto"/>
          <w:right w:val="single" w:sz="4" w:space="1" w:color="auto"/>
        </w:pBdr>
        <w:spacing w:after="0"/>
        <w:rPr>
          <w:rFonts w:cs="Arial"/>
          <w:b/>
        </w:rPr>
      </w:pPr>
    </w:p>
    <w:p w14:paraId="1B9BA0C7" w14:textId="77777777" w:rsidR="00D2049C" w:rsidRDefault="00D2049C" w:rsidP="002E2307">
      <w:pPr>
        <w:spacing w:after="0"/>
      </w:pPr>
    </w:p>
    <w:p w14:paraId="0D8F72DD" w14:textId="731ECF28" w:rsidR="002E2307" w:rsidRDefault="002E2307" w:rsidP="002E2307">
      <w:pPr>
        <w:spacing w:after="0"/>
      </w:pPr>
      <w:r w:rsidRPr="004908F2">
        <w:t>Scotland</w:t>
      </w:r>
      <w:r w:rsidR="007908CB">
        <w:t>'</w:t>
      </w:r>
      <w:r w:rsidRPr="004908F2">
        <w:t>s</w:t>
      </w:r>
      <w:r w:rsidRPr="004908F2">
        <w:rPr>
          <w:color w:val="2F1C44"/>
        </w:rPr>
        <w:t xml:space="preserve"> </w:t>
      </w:r>
      <w:hyperlink r:id="rId21" w:history="1">
        <w:r w:rsidRPr="004908F2">
          <w:rPr>
            <w:rStyle w:val="Hyperlink"/>
            <w:rFonts w:cs="Arial"/>
          </w:rPr>
          <w:t>Tertiary Quality Enhancement Framework (TQEF)</w:t>
        </w:r>
      </w:hyperlink>
      <w:r w:rsidRPr="004908F2">
        <w:rPr>
          <w:color w:val="2F1C44"/>
        </w:rPr>
        <w:t xml:space="preserve"> </w:t>
      </w:r>
      <w:r w:rsidRPr="004908F2">
        <w:t>is the quality assurance and enhancement framework for Scotland</w:t>
      </w:r>
      <w:r w:rsidR="007908CB">
        <w:t>'</w:t>
      </w:r>
      <w:r w:rsidRPr="004908F2">
        <w:t>s college and universit</w:t>
      </w:r>
      <w:r w:rsidR="00D32F13">
        <w:t>y</w:t>
      </w:r>
      <w:r>
        <w:t xml:space="preserve"> </w:t>
      </w:r>
      <w:r w:rsidRPr="004908F2">
        <w:t xml:space="preserve">further and higher education provision. </w:t>
      </w:r>
      <w:r w:rsidRPr="00167352">
        <w:rPr>
          <w:rFonts w:cs="Arial"/>
          <w:szCs w:val="22"/>
        </w:rPr>
        <w:t xml:space="preserve">In the </w:t>
      </w:r>
      <w:r w:rsidR="00C2781A">
        <w:rPr>
          <w:rFonts w:cs="Arial"/>
          <w:szCs w:val="22"/>
        </w:rPr>
        <w:t>G</w:t>
      </w:r>
      <w:r>
        <w:rPr>
          <w:rFonts w:cs="Arial"/>
          <w:szCs w:val="22"/>
        </w:rPr>
        <w:t>uide</w:t>
      </w:r>
      <w:r w:rsidRPr="00167352">
        <w:rPr>
          <w:rFonts w:cs="Arial"/>
          <w:szCs w:val="22"/>
        </w:rPr>
        <w:t xml:space="preserve"> (</w:t>
      </w:r>
      <w:r w:rsidRPr="008C2E7E">
        <w:rPr>
          <w:rFonts w:cs="Arial"/>
          <w:szCs w:val="22"/>
        </w:rPr>
        <w:t>para</w:t>
      </w:r>
      <w:r w:rsidR="00D32F13" w:rsidRPr="008C2E7E">
        <w:rPr>
          <w:rFonts w:cs="Arial"/>
          <w:szCs w:val="22"/>
        </w:rPr>
        <w:t>graph</w:t>
      </w:r>
      <w:r w:rsidR="00140937" w:rsidRPr="008C2E7E">
        <w:rPr>
          <w:rFonts w:cs="Arial"/>
          <w:szCs w:val="22"/>
        </w:rPr>
        <w:t>s 23-25</w:t>
      </w:r>
      <w:r w:rsidRPr="00140937">
        <w:rPr>
          <w:rFonts w:cs="Arial"/>
          <w:szCs w:val="22"/>
        </w:rPr>
        <w:t>)</w:t>
      </w:r>
      <w:r w:rsidR="00D32F13" w:rsidRPr="00140937">
        <w:rPr>
          <w:rFonts w:cs="Arial"/>
          <w:szCs w:val="22"/>
        </w:rPr>
        <w:t>,</w:t>
      </w:r>
      <w:r w:rsidRPr="00167352">
        <w:rPr>
          <w:rFonts w:cs="Arial"/>
          <w:szCs w:val="22"/>
        </w:rPr>
        <w:t xml:space="preserve"> we have proposed that external peer review teams look at an institution</w:t>
      </w:r>
      <w:r w:rsidR="007908CB">
        <w:rPr>
          <w:rFonts w:cs="Arial"/>
          <w:szCs w:val="22"/>
        </w:rPr>
        <w:t>'</w:t>
      </w:r>
      <w:r w:rsidRPr="00167352">
        <w:rPr>
          <w:rFonts w:cs="Arial"/>
          <w:szCs w:val="22"/>
        </w:rPr>
        <w:t xml:space="preserve">s effectiveness in meeting </w:t>
      </w:r>
      <w:r>
        <w:rPr>
          <w:rFonts w:cs="Arial"/>
          <w:szCs w:val="22"/>
        </w:rPr>
        <w:t>the</w:t>
      </w:r>
      <w:r w:rsidRPr="00167352">
        <w:rPr>
          <w:rFonts w:cs="Arial"/>
          <w:szCs w:val="22"/>
        </w:rPr>
        <w:t xml:space="preserve"> </w:t>
      </w:r>
      <w:hyperlink r:id="rId22" w:history="1">
        <w:r w:rsidR="00D32F13">
          <w:rPr>
            <w:rStyle w:val="Hyperlink"/>
            <w:rFonts w:cs="Arial"/>
            <w:szCs w:val="22"/>
          </w:rPr>
          <w:t>p</w:t>
        </w:r>
        <w:r w:rsidRPr="00167352">
          <w:rPr>
            <w:rStyle w:val="Hyperlink"/>
            <w:rFonts w:cs="Arial"/>
            <w:szCs w:val="22"/>
          </w:rPr>
          <w:t>rinciples of the TQEF</w:t>
        </w:r>
      </w:hyperlink>
      <w:r>
        <w:rPr>
          <w:rFonts w:cs="Arial"/>
          <w:szCs w:val="22"/>
        </w:rPr>
        <w:t>.</w:t>
      </w:r>
    </w:p>
    <w:p w14:paraId="53364F77" w14:textId="77777777" w:rsidR="002E2307" w:rsidRDefault="002E2307" w:rsidP="002E2307">
      <w:pPr>
        <w:spacing w:after="0"/>
        <w:rPr>
          <w:rFonts w:cs="Arial"/>
          <w:szCs w:val="22"/>
        </w:rPr>
      </w:pPr>
    </w:p>
    <w:p w14:paraId="6593777F" w14:textId="45170A35" w:rsidR="002E2307" w:rsidRPr="00167352" w:rsidRDefault="002E2307" w:rsidP="002E2307">
      <w:pPr>
        <w:spacing w:after="0"/>
        <w:rPr>
          <w:rFonts w:cs="Arial"/>
        </w:rPr>
      </w:pPr>
      <w:r w:rsidRPr="7DDE2550">
        <w:rPr>
          <w:rFonts w:cs="Arial"/>
        </w:rPr>
        <w:t xml:space="preserve">The table </w:t>
      </w:r>
      <w:r w:rsidR="00404F19">
        <w:rPr>
          <w:rFonts w:cs="Arial"/>
        </w:rPr>
        <w:t>in '</w:t>
      </w:r>
      <w:r w:rsidRPr="7DDE2550">
        <w:rPr>
          <w:rFonts w:cs="Arial"/>
          <w:i/>
        </w:rPr>
        <w:t xml:space="preserve">Evidencing the effectiveness of the institution against the TQEF </w:t>
      </w:r>
      <w:r w:rsidR="002F6D75">
        <w:rPr>
          <w:rFonts w:cs="Arial"/>
          <w:i/>
        </w:rPr>
        <w:t>p</w:t>
      </w:r>
      <w:r w:rsidRPr="7DDE2550">
        <w:rPr>
          <w:rFonts w:cs="Arial"/>
          <w:i/>
        </w:rPr>
        <w:t>rinciples</w:t>
      </w:r>
      <w:r w:rsidR="00404F19">
        <w:rPr>
          <w:rFonts w:cs="Arial"/>
          <w:i/>
        </w:rPr>
        <w:t>'</w:t>
      </w:r>
      <w:r w:rsidRPr="7DDE2550">
        <w:rPr>
          <w:rFonts w:cs="Arial"/>
        </w:rPr>
        <w:t xml:space="preserve">, on pages </w:t>
      </w:r>
      <w:r w:rsidR="00147AD4">
        <w:rPr>
          <w:rFonts w:cs="Arial"/>
        </w:rPr>
        <w:t xml:space="preserve">16-25 </w:t>
      </w:r>
      <w:r w:rsidRPr="7DDE2550">
        <w:rPr>
          <w:rFonts w:cs="Arial"/>
        </w:rPr>
        <w:t xml:space="preserve">of the </w:t>
      </w:r>
      <w:r w:rsidR="00BA28AE">
        <w:rPr>
          <w:rFonts w:cs="Arial"/>
        </w:rPr>
        <w:t>G</w:t>
      </w:r>
      <w:r w:rsidR="0004712D">
        <w:rPr>
          <w:rFonts w:cs="Arial"/>
        </w:rPr>
        <w:t>uide</w:t>
      </w:r>
      <w:r w:rsidR="002F6D75">
        <w:rPr>
          <w:rFonts w:cs="Arial"/>
        </w:rPr>
        <w:t>,</w:t>
      </w:r>
      <w:r>
        <w:rPr>
          <w:rFonts w:cs="Arial"/>
        </w:rPr>
        <w:t xml:space="preserve"> </w:t>
      </w:r>
      <w:r w:rsidR="00550872">
        <w:rPr>
          <w:rFonts w:cs="Arial"/>
        </w:rPr>
        <w:t>outline</w:t>
      </w:r>
      <w:r w:rsidR="00550872" w:rsidRPr="7DDE2550">
        <w:rPr>
          <w:rFonts w:cs="Arial"/>
        </w:rPr>
        <w:t xml:space="preserve"> the</w:t>
      </w:r>
      <w:r w:rsidRPr="7DDE2550">
        <w:rPr>
          <w:rFonts w:cs="Arial"/>
        </w:rPr>
        <w:t xml:space="preserve"> questions that review teams will </w:t>
      </w:r>
      <w:r>
        <w:rPr>
          <w:rFonts w:cs="Arial"/>
        </w:rPr>
        <w:t xml:space="preserve">seek answers to </w:t>
      </w:r>
      <w:r w:rsidRPr="7DDE2550">
        <w:rPr>
          <w:rFonts w:cs="Arial"/>
        </w:rPr>
        <w:t>when considering an institution</w:t>
      </w:r>
      <w:r w:rsidR="007908CB">
        <w:rPr>
          <w:rFonts w:cs="Arial"/>
        </w:rPr>
        <w:t>'</w:t>
      </w:r>
      <w:r w:rsidRPr="7DDE2550">
        <w:rPr>
          <w:rFonts w:cs="Arial"/>
        </w:rPr>
        <w:t xml:space="preserve">s effectiveness against the TQEF </w:t>
      </w:r>
      <w:r w:rsidR="002F6D75">
        <w:rPr>
          <w:rFonts w:cs="Arial"/>
        </w:rPr>
        <w:t>p</w:t>
      </w:r>
      <w:r w:rsidRPr="7DDE2550">
        <w:rPr>
          <w:rFonts w:cs="Arial"/>
        </w:rPr>
        <w:t>rinciples</w:t>
      </w:r>
      <w:r>
        <w:rPr>
          <w:rFonts w:cs="Arial"/>
        </w:rPr>
        <w:t xml:space="preserve"> and</w:t>
      </w:r>
      <w:r w:rsidRPr="7DDE2550">
        <w:rPr>
          <w:rFonts w:cs="Arial"/>
        </w:rPr>
        <w:t xml:space="preserve"> give an indication of where and how the review team might find the answers</w:t>
      </w:r>
      <w:r w:rsidR="00C444A1">
        <w:rPr>
          <w:rFonts w:cs="Arial"/>
        </w:rPr>
        <w:t>,</w:t>
      </w:r>
      <w:r w:rsidRPr="7DDE2550">
        <w:rPr>
          <w:rFonts w:cs="Arial"/>
        </w:rPr>
        <w:t xml:space="preserve"> and what sources of primary and secondary evidence might be considered.</w:t>
      </w:r>
    </w:p>
    <w:p w14:paraId="0A6CDE0E" w14:textId="77777777" w:rsidR="002E2307" w:rsidRDefault="002E2307" w:rsidP="008E7B9A">
      <w:pPr>
        <w:pStyle w:val="paragraph"/>
        <w:spacing w:before="0" w:beforeAutospacing="0" w:after="0" w:afterAutospacing="0"/>
        <w:textAlignment w:val="baseline"/>
        <w:rPr>
          <w:rFonts w:ascii="Arial" w:hAnsi="Arial" w:cs="Arial"/>
          <w:sz w:val="22"/>
          <w:szCs w:val="22"/>
        </w:rPr>
      </w:pPr>
    </w:p>
    <w:p w14:paraId="774173FA" w14:textId="3D53393F" w:rsidR="008E7F0A" w:rsidRPr="0078337A" w:rsidRDefault="008E7F0A" w:rsidP="0078337A">
      <w:pPr>
        <w:pStyle w:val="Heading4"/>
        <w:pBdr>
          <w:top w:val="single" w:sz="4" w:space="1" w:color="auto"/>
          <w:left w:val="single" w:sz="4" w:space="1" w:color="auto"/>
          <w:bottom w:val="single" w:sz="4" w:space="1" w:color="auto"/>
          <w:right w:val="single" w:sz="4" w:space="1" w:color="auto"/>
        </w:pBdr>
        <w:rPr>
          <w:rFonts w:cs="Arial"/>
          <w:szCs w:val="22"/>
        </w:rPr>
      </w:pPr>
      <w:r w:rsidRPr="0078337A">
        <w:rPr>
          <w:rFonts w:cs="Arial"/>
          <w:szCs w:val="22"/>
        </w:rPr>
        <w:t xml:space="preserve">Do you consider that the indicative evidence sources suggested, the range of engagements outlined for review visits and the questions </w:t>
      </w:r>
      <w:r w:rsidR="00C444A1" w:rsidRPr="0078337A">
        <w:rPr>
          <w:rFonts w:cs="Arial"/>
          <w:szCs w:val="22"/>
        </w:rPr>
        <w:t xml:space="preserve">to which </w:t>
      </w:r>
      <w:r w:rsidRPr="0078337A">
        <w:rPr>
          <w:rFonts w:cs="Arial"/>
          <w:szCs w:val="22"/>
        </w:rPr>
        <w:t>the review team will seek answers</w:t>
      </w:r>
      <w:r w:rsidR="00C444A1" w:rsidRPr="0078337A">
        <w:rPr>
          <w:rFonts w:cs="Arial"/>
          <w:szCs w:val="22"/>
        </w:rPr>
        <w:t>,</w:t>
      </w:r>
      <w:r w:rsidRPr="0078337A">
        <w:rPr>
          <w:rFonts w:cs="Arial"/>
          <w:szCs w:val="22"/>
        </w:rPr>
        <w:t xml:space="preserve"> give institutions sufficient opportunity to demonstrate effectiveness against the TQEF </w:t>
      </w:r>
      <w:r w:rsidR="001B62E2" w:rsidRPr="0078337A">
        <w:rPr>
          <w:rFonts w:cs="Arial"/>
          <w:szCs w:val="22"/>
        </w:rPr>
        <w:t>p</w:t>
      </w:r>
      <w:r w:rsidRPr="0078337A">
        <w:rPr>
          <w:rFonts w:cs="Arial"/>
          <w:szCs w:val="22"/>
        </w:rPr>
        <w:t>rinciples</w:t>
      </w:r>
      <w:r w:rsidR="001B62E2" w:rsidRPr="0078337A">
        <w:rPr>
          <w:rFonts w:cs="Arial"/>
          <w:szCs w:val="22"/>
        </w:rPr>
        <w:t>?</w:t>
      </w:r>
    </w:p>
    <w:p w14:paraId="6B812141" w14:textId="77777777" w:rsidR="003D4EE1" w:rsidRDefault="003D4EE1" w:rsidP="00286C48">
      <w:pPr>
        <w:pBdr>
          <w:top w:val="single" w:sz="4" w:space="1" w:color="auto"/>
          <w:left w:val="single" w:sz="4" w:space="1" w:color="auto"/>
          <w:bottom w:val="single" w:sz="4" w:space="1" w:color="auto"/>
          <w:right w:val="single" w:sz="4" w:space="1" w:color="auto"/>
        </w:pBdr>
        <w:spacing w:after="0"/>
        <w:rPr>
          <w:rFonts w:cs="Arial"/>
          <w:b/>
          <w:bCs/>
          <w:szCs w:val="22"/>
        </w:rPr>
      </w:pPr>
    </w:p>
    <w:p w14:paraId="07D8C1AA" w14:textId="77777777" w:rsidR="003D4EE1" w:rsidRPr="007B3863" w:rsidRDefault="003F0BD2" w:rsidP="003D4EE1">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2088962823"/>
          <w14:checkbox>
            <w14:checked w14:val="0"/>
            <w14:checkedState w14:val="2612" w14:font="MS Gothic"/>
            <w14:uncheckedState w14:val="2610" w14:font="MS Gothic"/>
          </w14:checkbox>
        </w:sdtPr>
        <w:sdtEndPr/>
        <w:sdtContent>
          <w:r w:rsidR="003D4EE1">
            <w:rPr>
              <w:rFonts w:ascii="MS Gothic" w:eastAsia="MS Gothic" w:hAnsi="MS Gothic" w:cs="Arial" w:hint="eastAsia"/>
              <w:bCs/>
            </w:rPr>
            <w:t>☐</w:t>
          </w:r>
        </w:sdtContent>
      </w:sdt>
      <w:r w:rsidR="003D4EE1">
        <w:rPr>
          <w:rFonts w:cs="Arial"/>
          <w:bCs/>
        </w:rPr>
        <w:t xml:space="preserve">  </w:t>
      </w:r>
      <w:r w:rsidR="003D4EE1" w:rsidRPr="007B3863">
        <w:rPr>
          <w:rFonts w:cs="Arial"/>
          <w:bCs/>
        </w:rPr>
        <w:t>Yes</w:t>
      </w:r>
    </w:p>
    <w:p w14:paraId="218A527A" w14:textId="77777777" w:rsidR="003D4EE1" w:rsidRPr="007B3863" w:rsidRDefault="003F0BD2" w:rsidP="003D4EE1">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1180778529"/>
          <w14:checkbox>
            <w14:checked w14:val="0"/>
            <w14:checkedState w14:val="2612" w14:font="MS Gothic"/>
            <w14:uncheckedState w14:val="2610" w14:font="MS Gothic"/>
          </w14:checkbox>
        </w:sdtPr>
        <w:sdtEndPr/>
        <w:sdtContent>
          <w:r w:rsidR="003D4EE1">
            <w:rPr>
              <w:rFonts w:ascii="MS Gothic" w:eastAsia="MS Gothic" w:hAnsi="MS Gothic" w:cs="Arial" w:hint="eastAsia"/>
              <w:bCs/>
            </w:rPr>
            <w:t>☐</w:t>
          </w:r>
        </w:sdtContent>
      </w:sdt>
      <w:r w:rsidR="003D4EE1">
        <w:rPr>
          <w:rFonts w:cs="Arial"/>
          <w:bCs/>
        </w:rPr>
        <w:t xml:space="preserve">  </w:t>
      </w:r>
      <w:r w:rsidR="003D4EE1" w:rsidRPr="007B3863">
        <w:rPr>
          <w:rFonts w:cs="Arial"/>
          <w:bCs/>
        </w:rPr>
        <w:t xml:space="preserve">No </w:t>
      </w:r>
    </w:p>
    <w:p w14:paraId="528AE33E" w14:textId="77777777" w:rsidR="003D4EE1" w:rsidRPr="007B3863" w:rsidRDefault="003F0BD2" w:rsidP="003D4EE1">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1921787109"/>
          <w14:checkbox>
            <w14:checked w14:val="0"/>
            <w14:checkedState w14:val="2612" w14:font="MS Gothic"/>
            <w14:uncheckedState w14:val="2610" w14:font="MS Gothic"/>
          </w14:checkbox>
        </w:sdtPr>
        <w:sdtEndPr/>
        <w:sdtContent>
          <w:r w:rsidR="003D4EE1">
            <w:rPr>
              <w:rFonts w:ascii="MS Gothic" w:eastAsia="MS Gothic" w:hAnsi="MS Gothic" w:cs="Arial" w:hint="eastAsia"/>
              <w:bCs/>
            </w:rPr>
            <w:t>☐</w:t>
          </w:r>
        </w:sdtContent>
      </w:sdt>
      <w:r w:rsidR="003D4EE1">
        <w:rPr>
          <w:rFonts w:cs="Arial"/>
          <w:bCs/>
        </w:rPr>
        <w:t xml:space="preserve">  </w:t>
      </w:r>
      <w:r w:rsidR="003D4EE1" w:rsidRPr="007B3863">
        <w:rPr>
          <w:rFonts w:cs="Arial"/>
          <w:bCs/>
        </w:rPr>
        <w:t>Not sure</w:t>
      </w:r>
    </w:p>
    <w:p w14:paraId="353CA1F5" w14:textId="77777777" w:rsidR="003D4EE1" w:rsidRPr="007B3863" w:rsidRDefault="003D4EE1" w:rsidP="003D4EE1">
      <w:pPr>
        <w:pBdr>
          <w:top w:val="single" w:sz="4" w:space="1" w:color="auto"/>
          <w:left w:val="single" w:sz="4" w:space="1" w:color="auto"/>
          <w:bottom w:val="single" w:sz="4" w:space="1" w:color="auto"/>
          <w:right w:val="single" w:sz="4" w:space="1" w:color="auto"/>
        </w:pBdr>
        <w:spacing w:after="0"/>
        <w:rPr>
          <w:rFonts w:cs="Arial"/>
          <w:bCs/>
        </w:rPr>
      </w:pPr>
    </w:p>
    <w:p w14:paraId="40545948" w14:textId="1EA006D4" w:rsidR="003D4EE1" w:rsidRPr="00AA1C3A" w:rsidRDefault="003D4EE1" w:rsidP="00286C48">
      <w:pPr>
        <w:pBdr>
          <w:top w:val="single" w:sz="4" w:space="1" w:color="auto"/>
          <w:left w:val="single" w:sz="4" w:space="1" w:color="auto"/>
          <w:bottom w:val="single" w:sz="4" w:space="1" w:color="auto"/>
          <w:right w:val="single" w:sz="4" w:space="1" w:color="auto"/>
        </w:pBdr>
        <w:spacing w:after="0"/>
        <w:rPr>
          <w:rFonts w:cs="Arial"/>
          <w:b/>
          <w:szCs w:val="22"/>
        </w:rPr>
      </w:pPr>
      <w:r w:rsidRPr="00AA1C3A">
        <w:rPr>
          <w:rFonts w:cs="Arial"/>
          <w:b/>
        </w:rPr>
        <w:t>Please provide comments on your answer</w:t>
      </w:r>
    </w:p>
    <w:p w14:paraId="25A4CC65" w14:textId="77777777" w:rsidR="003D4EE1" w:rsidRDefault="003D4EE1" w:rsidP="00286C48">
      <w:pPr>
        <w:pBdr>
          <w:top w:val="single" w:sz="4" w:space="1" w:color="auto"/>
          <w:left w:val="single" w:sz="4" w:space="1" w:color="auto"/>
          <w:bottom w:val="single" w:sz="4" w:space="1" w:color="auto"/>
          <w:right w:val="single" w:sz="4" w:space="1" w:color="auto"/>
        </w:pBdr>
        <w:spacing w:after="0"/>
        <w:rPr>
          <w:rFonts w:cs="Arial"/>
          <w:b/>
          <w:bCs/>
          <w:szCs w:val="22"/>
        </w:rPr>
      </w:pPr>
    </w:p>
    <w:p w14:paraId="22E709E2" w14:textId="77777777" w:rsidR="00AA1C3A" w:rsidRDefault="00AA1C3A">
      <w:pPr>
        <w:widowControl/>
        <w:spacing w:after="0"/>
      </w:pPr>
      <w:r>
        <w:br w:type="page"/>
      </w:r>
    </w:p>
    <w:p w14:paraId="5C695763" w14:textId="34EF6909" w:rsidR="002F7F04" w:rsidRPr="00144396" w:rsidRDefault="002F7F04" w:rsidP="002F7F04">
      <w:pPr>
        <w:rPr>
          <w:rFonts w:ascii="Aptos" w:hAnsi="Aptos"/>
          <w:snapToGrid/>
          <w:sz w:val="24"/>
        </w:rPr>
      </w:pPr>
      <w:r>
        <w:lastRenderedPageBreak/>
        <w:t>TQER is conducted by teams of peer reviewers who are</w:t>
      </w:r>
      <w:r w:rsidR="00A8603C">
        <w:t>:</w:t>
      </w:r>
      <w:r>
        <w:t xml:space="preserve"> staff with senior-level expertise in the provision, management and delivery of education in the tertiary sector; or students with experience in representing student interests. The composition of each review team will be tailored to the institution to ensure the review team has the relevant knowledge and experience to undertake the review. This will take into consideration factors such as the type of institution, type of provision, and size and type of collaborative provision. </w:t>
      </w:r>
    </w:p>
    <w:p w14:paraId="504A5AB0" w14:textId="77777777" w:rsidR="002F7F04" w:rsidRDefault="002F7F04" w:rsidP="002F7F04">
      <w:pPr>
        <w:spacing w:after="0"/>
      </w:pPr>
      <w:r>
        <w:t xml:space="preserve">Following discussion with the QAA Review Manager, institutions can opt to request a specialist reviewer - for example, a reviewer with experience of industry, international work, or in a specific topic such as transitions or work-based learning. International reviewers may be recruited to a review team as a specialist reviewer. </w:t>
      </w:r>
    </w:p>
    <w:p w14:paraId="145B80AE" w14:textId="77777777" w:rsidR="002F7F04" w:rsidRDefault="002F7F04" w:rsidP="002F7F04">
      <w:pPr>
        <w:pStyle w:val="paragraph"/>
        <w:spacing w:before="0" w:beforeAutospacing="0" w:after="0" w:afterAutospacing="0"/>
        <w:textAlignment w:val="baseline"/>
        <w:rPr>
          <w:rFonts w:ascii="Arial" w:hAnsi="Arial" w:cs="Arial"/>
          <w:sz w:val="22"/>
          <w:szCs w:val="22"/>
        </w:rPr>
      </w:pPr>
    </w:p>
    <w:p w14:paraId="34BBE571" w14:textId="5F9D557C" w:rsidR="000B7680" w:rsidRPr="00F32508" w:rsidRDefault="000B7680" w:rsidP="00F32508">
      <w:pPr>
        <w:pStyle w:val="Heading4"/>
        <w:pBdr>
          <w:top w:val="single" w:sz="4" w:space="1" w:color="auto"/>
          <w:left w:val="single" w:sz="4" w:space="4" w:color="auto"/>
          <w:bottom w:val="single" w:sz="4" w:space="1" w:color="auto"/>
          <w:right w:val="single" w:sz="4" w:space="4" w:color="auto"/>
        </w:pBdr>
      </w:pPr>
      <w:r w:rsidRPr="00F32508">
        <w:t>Do you consider that the composition of review teams as proposed (Annex G: Review team size and composition) and the use of a specialist and/or international reviewers will ensure that a review team will be sufficiently tailored to understand the context of an institution and have the relevant knowledge and experience to undertake the review?</w:t>
      </w:r>
    </w:p>
    <w:p w14:paraId="0FFDF3D4" w14:textId="77777777" w:rsidR="003D4EE1" w:rsidRDefault="003D4EE1" w:rsidP="000B7680">
      <w:pPr>
        <w:pBdr>
          <w:top w:val="single" w:sz="4" w:space="1" w:color="auto"/>
          <w:left w:val="single" w:sz="4" w:space="4" w:color="auto"/>
          <w:bottom w:val="single" w:sz="4" w:space="1" w:color="auto"/>
          <w:right w:val="single" w:sz="4" w:space="4" w:color="auto"/>
        </w:pBdr>
        <w:spacing w:after="0"/>
        <w:rPr>
          <w:b/>
          <w:bCs/>
        </w:rPr>
      </w:pPr>
    </w:p>
    <w:p w14:paraId="6F79ED0F" w14:textId="05162ADC" w:rsidR="003D4EE1" w:rsidRPr="00B3654A" w:rsidRDefault="003F0BD2" w:rsidP="000B7680">
      <w:pPr>
        <w:pBdr>
          <w:top w:val="single" w:sz="4" w:space="1" w:color="auto"/>
          <w:left w:val="single" w:sz="4" w:space="4" w:color="auto"/>
          <w:bottom w:val="single" w:sz="4" w:space="1" w:color="auto"/>
          <w:right w:val="single" w:sz="4" w:space="4" w:color="auto"/>
        </w:pBdr>
        <w:spacing w:after="0"/>
      </w:pPr>
      <w:sdt>
        <w:sdtPr>
          <w:id w:val="1274830613"/>
          <w14:checkbox>
            <w14:checked w14:val="0"/>
            <w14:checkedState w14:val="2612" w14:font="MS Gothic"/>
            <w14:uncheckedState w14:val="2610" w14:font="MS Gothic"/>
          </w14:checkbox>
        </w:sdtPr>
        <w:sdtEndPr/>
        <w:sdtContent>
          <w:r w:rsidR="00B3654A">
            <w:rPr>
              <w:rFonts w:ascii="MS Gothic" w:eastAsia="MS Gothic" w:hAnsi="MS Gothic" w:hint="eastAsia"/>
            </w:rPr>
            <w:t>☐</w:t>
          </w:r>
        </w:sdtContent>
      </w:sdt>
      <w:r w:rsidR="00B3654A">
        <w:t xml:space="preserve">  </w:t>
      </w:r>
      <w:r w:rsidR="00B3654A" w:rsidRPr="00B3654A">
        <w:t>Yes</w:t>
      </w:r>
    </w:p>
    <w:p w14:paraId="5574354E" w14:textId="74D72434" w:rsidR="00B3654A" w:rsidRPr="00B3654A" w:rsidRDefault="003F0BD2" w:rsidP="000B7680">
      <w:pPr>
        <w:pBdr>
          <w:top w:val="single" w:sz="4" w:space="1" w:color="auto"/>
          <w:left w:val="single" w:sz="4" w:space="4" w:color="auto"/>
          <w:bottom w:val="single" w:sz="4" w:space="1" w:color="auto"/>
          <w:right w:val="single" w:sz="4" w:space="4" w:color="auto"/>
        </w:pBdr>
        <w:spacing w:after="0"/>
      </w:pPr>
      <w:sdt>
        <w:sdtPr>
          <w:id w:val="2072609736"/>
          <w14:checkbox>
            <w14:checked w14:val="0"/>
            <w14:checkedState w14:val="2612" w14:font="MS Gothic"/>
            <w14:uncheckedState w14:val="2610" w14:font="MS Gothic"/>
          </w14:checkbox>
        </w:sdtPr>
        <w:sdtEndPr/>
        <w:sdtContent>
          <w:r w:rsidR="00B3654A">
            <w:rPr>
              <w:rFonts w:ascii="MS Gothic" w:eastAsia="MS Gothic" w:hAnsi="MS Gothic" w:hint="eastAsia"/>
            </w:rPr>
            <w:t>☐</w:t>
          </w:r>
        </w:sdtContent>
      </w:sdt>
      <w:r w:rsidR="00B3654A">
        <w:t xml:space="preserve">  </w:t>
      </w:r>
      <w:r w:rsidR="00B3654A" w:rsidRPr="00B3654A">
        <w:t>No</w:t>
      </w:r>
    </w:p>
    <w:p w14:paraId="5FD20DC3" w14:textId="76CF26FF" w:rsidR="00B3654A" w:rsidRPr="00B3654A" w:rsidRDefault="003F0BD2" w:rsidP="000B7680">
      <w:pPr>
        <w:pBdr>
          <w:top w:val="single" w:sz="4" w:space="1" w:color="auto"/>
          <w:left w:val="single" w:sz="4" w:space="4" w:color="auto"/>
          <w:bottom w:val="single" w:sz="4" w:space="1" w:color="auto"/>
          <w:right w:val="single" w:sz="4" w:space="4" w:color="auto"/>
        </w:pBdr>
        <w:spacing w:after="0"/>
      </w:pPr>
      <w:sdt>
        <w:sdtPr>
          <w:id w:val="1118571371"/>
          <w14:checkbox>
            <w14:checked w14:val="0"/>
            <w14:checkedState w14:val="2612" w14:font="MS Gothic"/>
            <w14:uncheckedState w14:val="2610" w14:font="MS Gothic"/>
          </w14:checkbox>
        </w:sdtPr>
        <w:sdtEndPr/>
        <w:sdtContent>
          <w:r w:rsidR="00B3654A">
            <w:rPr>
              <w:rFonts w:ascii="MS Gothic" w:eastAsia="MS Gothic" w:hAnsi="MS Gothic" w:hint="eastAsia"/>
            </w:rPr>
            <w:t>☐</w:t>
          </w:r>
        </w:sdtContent>
      </w:sdt>
      <w:r w:rsidR="00B3654A">
        <w:t xml:space="preserve">  </w:t>
      </w:r>
      <w:r w:rsidR="00B3654A" w:rsidRPr="00B3654A">
        <w:t>Not sure</w:t>
      </w:r>
    </w:p>
    <w:p w14:paraId="06520201" w14:textId="77777777" w:rsidR="00B3654A" w:rsidRPr="00B3654A" w:rsidRDefault="00B3654A" w:rsidP="000B7680">
      <w:pPr>
        <w:pBdr>
          <w:top w:val="single" w:sz="4" w:space="1" w:color="auto"/>
          <w:left w:val="single" w:sz="4" w:space="4" w:color="auto"/>
          <w:bottom w:val="single" w:sz="4" w:space="1" w:color="auto"/>
          <w:right w:val="single" w:sz="4" w:space="4" w:color="auto"/>
        </w:pBdr>
        <w:spacing w:after="0"/>
      </w:pPr>
    </w:p>
    <w:p w14:paraId="57DFC5C9" w14:textId="4C93DA4E" w:rsidR="00B3654A" w:rsidRPr="00AA1C3A" w:rsidRDefault="00B3654A" w:rsidP="000B7680">
      <w:pPr>
        <w:pBdr>
          <w:top w:val="single" w:sz="4" w:space="1" w:color="auto"/>
          <w:left w:val="single" w:sz="4" w:space="4" w:color="auto"/>
          <w:bottom w:val="single" w:sz="4" w:space="1" w:color="auto"/>
          <w:right w:val="single" w:sz="4" w:space="4" w:color="auto"/>
        </w:pBdr>
        <w:spacing w:after="0"/>
        <w:rPr>
          <w:b/>
          <w:bCs/>
        </w:rPr>
      </w:pPr>
      <w:r w:rsidRPr="00AA1C3A">
        <w:rPr>
          <w:b/>
          <w:bCs/>
        </w:rPr>
        <w:t>Please provide comments on your answer</w:t>
      </w:r>
    </w:p>
    <w:p w14:paraId="0150F089" w14:textId="77777777" w:rsidR="003D4EE1" w:rsidRPr="00144396" w:rsidRDefault="003D4EE1" w:rsidP="000B7680">
      <w:pPr>
        <w:pBdr>
          <w:top w:val="single" w:sz="4" w:space="1" w:color="auto"/>
          <w:left w:val="single" w:sz="4" w:space="4" w:color="auto"/>
          <w:bottom w:val="single" w:sz="4" w:space="1" w:color="auto"/>
          <w:right w:val="single" w:sz="4" w:space="4" w:color="auto"/>
        </w:pBdr>
        <w:spacing w:after="0"/>
        <w:rPr>
          <w:b/>
          <w:bCs/>
        </w:rPr>
      </w:pPr>
    </w:p>
    <w:p w14:paraId="616AA911" w14:textId="77777777" w:rsidR="00286C48" w:rsidRDefault="00286C48" w:rsidP="008E7B9A">
      <w:pPr>
        <w:pStyle w:val="paragraph"/>
        <w:spacing w:before="0" w:beforeAutospacing="0" w:after="0" w:afterAutospacing="0"/>
        <w:textAlignment w:val="baseline"/>
        <w:rPr>
          <w:rFonts w:ascii="Arial" w:hAnsi="Arial" w:cs="Arial"/>
          <w:sz w:val="22"/>
          <w:szCs w:val="22"/>
        </w:rPr>
      </w:pPr>
    </w:p>
    <w:p w14:paraId="7A978FA8" w14:textId="77777777" w:rsidR="00D2049C" w:rsidRDefault="00D2049C" w:rsidP="008E7B9A">
      <w:pPr>
        <w:pStyle w:val="paragraph"/>
        <w:spacing w:before="0" w:beforeAutospacing="0" w:after="0" w:afterAutospacing="0"/>
        <w:textAlignment w:val="baseline"/>
        <w:rPr>
          <w:rFonts w:ascii="Arial" w:hAnsi="Arial" w:cs="Arial"/>
          <w:sz w:val="22"/>
          <w:szCs w:val="22"/>
        </w:rPr>
      </w:pPr>
    </w:p>
    <w:p w14:paraId="4CBFAB9E" w14:textId="47AEECAF" w:rsidR="000C787B" w:rsidRPr="00167352" w:rsidRDefault="000C787B" w:rsidP="000C787B">
      <w:pPr>
        <w:spacing w:after="0"/>
        <w:rPr>
          <w:rFonts w:cs="Arial"/>
          <w:szCs w:val="22"/>
        </w:rPr>
      </w:pPr>
      <w:r w:rsidRPr="00EB4377">
        <w:rPr>
          <w:rFonts w:cs="Arial"/>
          <w:szCs w:val="22"/>
        </w:rPr>
        <w:t xml:space="preserve">The </w:t>
      </w:r>
      <w:r w:rsidR="00C2781A">
        <w:rPr>
          <w:rFonts w:cs="Arial"/>
          <w:szCs w:val="22"/>
        </w:rPr>
        <w:t>G</w:t>
      </w:r>
      <w:r w:rsidRPr="00EB4377">
        <w:rPr>
          <w:rFonts w:cs="Arial"/>
          <w:szCs w:val="22"/>
        </w:rPr>
        <w:t>uide proposes (Annex T: SCQF duty for quality assurance of credit-rating activity) that, to reduce institutional burden and to adopt a consistent tertiary approach, TQER will be the mechanism through which credit-rating activity for the Scottish Credit and Qualifications Framework (SCQF) for college</w:t>
      </w:r>
      <w:r w:rsidR="002C3F38">
        <w:rPr>
          <w:rFonts w:cs="Arial"/>
          <w:szCs w:val="22"/>
        </w:rPr>
        <w:t>s</w:t>
      </w:r>
      <w:r w:rsidRPr="00EB4377">
        <w:rPr>
          <w:rFonts w:cs="Arial"/>
          <w:szCs w:val="22"/>
        </w:rPr>
        <w:t xml:space="preserve"> and universities is tested, replacing existing processes. Through TQER</w:t>
      </w:r>
      <w:r w:rsidR="00D46DFB">
        <w:rPr>
          <w:rFonts w:cs="Arial"/>
          <w:szCs w:val="22"/>
        </w:rPr>
        <w:t>,</w:t>
      </w:r>
      <w:r w:rsidRPr="00EB4377">
        <w:rPr>
          <w:rFonts w:cs="Arial"/>
          <w:szCs w:val="22"/>
        </w:rPr>
        <w:t xml:space="preserve"> it will be confirmed that appropriate arrangements are in place for credit rating, vetting and confirmation processes</w:t>
      </w:r>
      <w:r w:rsidR="00D46DFB">
        <w:rPr>
          <w:rFonts w:cs="Arial"/>
          <w:szCs w:val="22"/>
        </w:rPr>
        <w:t>,</w:t>
      </w:r>
      <w:r w:rsidRPr="00EB4377">
        <w:rPr>
          <w:rFonts w:cs="Arial"/>
          <w:szCs w:val="22"/>
        </w:rPr>
        <w:t xml:space="preserve"> as well as the ongoing monitoring of credit</w:t>
      </w:r>
      <w:r w:rsidR="00D46DFB">
        <w:rPr>
          <w:rFonts w:cs="Arial"/>
          <w:szCs w:val="22"/>
        </w:rPr>
        <w:t>-</w:t>
      </w:r>
      <w:r w:rsidRPr="00EB4377">
        <w:rPr>
          <w:rFonts w:cs="Arial"/>
          <w:szCs w:val="22"/>
        </w:rPr>
        <w:t>rated provision and third parties. SCQF will subsequently confirm an institution</w:t>
      </w:r>
      <w:r w:rsidR="007908CB">
        <w:rPr>
          <w:rFonts w:cs="Arial"/>
          <w:szCs w:val="22"/>
        </w:rPr>
        <w:t>'</w:t>
      </w:r>
      <w:r w:rsidRPr="00EB4377">
        <w:rPr>
          <w:rFonts w:cs="Arial"/>
          <w:szCs w:val="22"/>
        </w:rPr>
        <w:t>s status to continue as a credit</w:t>
      </w:r>
      <w:r w:rsidR="00D46DFB">
        <w:rPr>
          <w:rFonts w:cs="Arial"/>
          <w:szCs w:val="22"/>
        </w:rPr>
        <w:t>-</w:t>
      </w:r>
      <w:r w:rsidRPr="00EB4377">
        <w:rPr>
          <w:rFonts w:cs="Arial"/>
          <w:szCs w:val="22"/>
        </w:rPr>
        <w:t>rating body.</w:t>
      </w:r>
    </w:p>
    <w:p w14:paraId="1CE65E63" w14:textId="77777777" w:rsidR="000C787B" w:rsidRDefault="000C787B" w:rsidP="008E7B9A">
      <w:pPr>
        <w:pStyle w:val="paragraph"/>
        <w:spacing w:before="0" w:beforeAutospacing="0" w:after="0" w:afterAutospacing="0"/>
        <w:textAlignment w:val="baseline"/>
        <w:rPr>
          <w:rFonts w:ascii="Arial" w:hAnsi="Arial" w:cs="Arial"/>
          <w:sz w:val="22"/>
          <w:szCs w:val="22"/>
        </w:rPr>
      </w:pPr>
    </w:p>
    <w:p w14:paraId="23D903B1" w14:textId="6F39D9F0" w:rsidR="00F94A09" w:rsidRPr="00F32508" w:rsidRDefault="00F94A09" w:rsidP="00F32508">
      <w:pPr>
        <w:pStyle w:val="Heading4"/>
        <w:pBdr>
          <w:top w:val="single" w:sz="4" w:space="1" w:color="auto"/>
          <w:left w:val="single" w:sz="4" w:space="1" w:color="auto"/>
          <w:bottom w:val="single" w:sz="4" w:space="1" w:color="auto"/>
          <w:right w:val="single" w:sz="4" w:space="1" w:color="auto"/>
        </w:pBdr>
        <w:rPr>
          <w:rFonts w:cs="Arial"/>
          <w:bCs/>
        </w:rPr>
      </w:pPr>
      <w:r w:rsidRPr="00F32508">
        <w:rPr>
          <w:rFonts w:cs="Arial"/>
          <w:bCs/>
        </w:rPr>
        <w:t>Do you consider the process as proposed in TQER an effective mechanism to consider the assurance and continuation of credit-rating in colleges and universities?</w:t>
      </w:r>
    </w:p>
    <w:p w14:paraId="71DB4DC9" w14:textId="77777777" w:rsidR="003D4EE1" w:rsidRDefault="003D4EE1" w:rsidP="00F94A09">
      <w:pPr>
        <w:pBdr>
          <w:top w:val="single" w:sz="4" w:space="1" w:color="auto"/>
          <w:left w:val="single" w:sz="4" w:space="1" w:color="auto"/>
          <w:bottom w:val="single" w:sz="4" w:space="1" w:color="auto"/>
          <w:right w:val="single" w:sz="4" w:space="1" w:color="auto"/>
        </w:pBdr>
        <w:spacing w:after="0"/>
        <w:rPr>
          <w:rFonts w:cs="Arial"/>
          <w:b/>
          <w:bCs/>
          <w:szCs w:val="22"/>
        </w:rPr>
      </w:pPr>
    </w:p>
    <w:p w14:paraId="29F9DC28" w14:textId="77777777" w:rsidR="003D4EE1" w:rsidRPr="007B3863" w:rsidRDefault="003F0BD2" w:rsidP="003D4EE1">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697232989"/>
          <w14:checkbox>
            <w14:checked w14:val="0"/>
            <w14:checkedState w14:val="2612" w14:font="MS Gothic"/>
            <w14:uncheckedState w14:val="2610" w14:font="MS Gothic"/>
          </w14:checkbox>
        </w:sdtPr>
        <w:sdtEndPr/>
        <w:sdtContent>
          <w:r w:rsidR="003D4EE1">
            <w:rPr>
              <w:rFonts w:ascii="MS Gothic" w:eastAsia="MS Gothic" w:hAnsi="MS Gothic" w:cs="Arial" w:hint="eastAsia"/>
              <w:bCs/>
            </w:rPr>
            <w:t>☐</w:t>
          </w:r>
        </w:sdtContent>
      </w:sdt>
      <w:r w:rsidR="003D4EE1">
        <w:rPr>
          <w:rFonts w:cs="Arial"/>
          <w:bCs/>
        </w:rPr>
        <w:t xml:space="preserve">  </w:t>
      </w:r>
      <w:r w:rsidR="003D4EE1" w:rsidRPr="007B3863">
        <w:rPr>
          <w:rFonts w:cs="Arial"/>
          <w:bCs/>
        </w:rPr>
        <w:t>Yes</w:t>
      </w:r>
    </w:p>
    <w:p w14:paraId="717FA75F" w14:textId="77777777" w:rsidR="003D4EE1" w:rsidRPr="007B3863" w:rsidRDefault="003F0BD2" w:rsidP="003D4EE1">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399746185"/>
          <w14:checkbox>
            <w14:checked w14:val="0"/>
            <w14:checkedState w14:val="2612" w14:font="MS Gothic"/>
            <w14:uncheckedState w14:val="2610" w14:font="MS Gothic"/>
          </w14:checkbox>
        </w:sdtPr>
        <w:sdtEndPr/>
        <w:sdtContent>
          <w:r w:rsidR="003D4EE1">
            <w:rPr>
              <w:rFonts w:ascii="MS Gothic" w:eastAsia="MS Gothic" w:hAnsi="MS Gothic" w:cs="Arial" w:hint="eastAsia"/>
              <w:bCs/>
            </w:rPr>
            <w:t>☐</w:t>
          </w:r>
        </w:sdtContent>
      </w:sdt>
      <w:r w:rsidR="003D4EE1">
        <w:rPr>
          <w:rFonts w:cs="Arial"/>
          <w:bCs/>
        </w:rPr>
        <w:t xml:space="preserve">  </w:t>
      </w:r>
      <w:r w:rsidR="003D4EE1" w:rsidRPr="007B3863">
        <w:rPr>
          <w:rFonts w:cs="Arial"/>
          <w:bCs/>
        </w:rPr>
        <w:t xml:space="preserve">No </w:t>
      </w:r>
    </w:p>
    <w:p w14:paraId="4944DFBC" w14:textId="77777777" w:rsidR="003D4EE1" w:rsidRPr="007B3863" w:rsidRDefault="003F0BD2" w:rsidP="003D4EE1">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731971825"/>
          <w14:checkbox>
            <w14:checked w14:val="0"/>
            <w14:checkedState w14:val="2612" w14:font="MS Gothic"/>
            <w14:uncheckedState w14:val="2610" w14:font="MS Gothic"/>
          </w14:checkbox>
        </w:sdtPr>
        <w:sdtEndPr/>
        <w:sdtContent>
          <w:r w:rsidR="003D4EE1">
            <w:rPr>
              <w:rFonts w:ascii="MS Gothic" w:eastAsia="MS Gothic" w:hAnsi="MS Gothic" w:cs="Arial" w:hint="eastAsia"/>
              <w:bCs/>
            </w:rPr>
            <w:t>☐</w:t>
          </w:r>
        </w:sdtContent>
      </w:sdt>
      <w:r w:rsidR="003D4EE1">
        <w:rPr>
          <w:rFonts w:cs="Arial"/>
          <w:bCs/>
        </w:rPr>
        <w:t xml:space="preserve">  </w:t>
      </w:r>
      <w:r w:rsidR="003D4EE1" w:rsidRPr="007B3863">
        <w:rPr>
          <w:rFonts w:cs="Arial"/>
          <w:bCs/>
        </w:rPr>
        <w:t>Not sure</w:t>
      </w:r>
    </w:p>
    <w:p w14:paraId="72480709" w14:textId="77777777" w:rsidR="003D4EE1" w:rsidRPr="007B3863" w:rsidRDefault="003D4EE1" w:rsidP="003D4EE1">
      <w:pPr>
        <w:pBdr>
          <w:top w:val="single" w:sz="4" w:space="1" w:color="auto"/>
          <w:left w:val="single" w:sz="4" w:space="1" w:color="auto"/>
          <w:bottom w:val="single" w:sz="4" w:space="1" w:color="auto"/>
          <w:right w:val="single" w:sz="4" w:space="1" w:color="auto"/>
        </w:pBdr>
        <w:spacing w:after="0"/>
        <w:rPr>
          <w:rFonts w:cs="Arial"/>
          <w:bCs/>
        </w:rPr>
      </w:pPr>
    </w:p>
    <w:p w14:paraId="5042D902" w14:textId="7015523C" w:rsidR="003D4EE1" w:rsidRPr="00AA1C3A" w:rsidRDefault="003D4EE1" w:rsidP="003D4EE1">
      <w:pPr>
        <w:pBdr>
          <w:top w:val="single" w:sz="4" w:space="1" w:color="auto"/>
          <w:left w:val="single" w:sz="4" w:space="1" w:color="auto"/>
          <w:bottom w:val="single" w:sz="4" w:space="1" w:color="auto"/>
          <w:right w:val="single" w:sz="4" w:space="1" w:color="auto"/>
        </w:pBdr>
        <w:spacing w:after="0"/>
        <w:rPr>
          <w:rFonts w:cs="Arial"/>
          <w:b/>
        </w:rPr>
      </w:pPr>
      <w:r w:rsidRPr="00AA1C3A">
        <w:rPr>
          <w:rFonts w:cs="Arial"/>
          <w:b/>
        </w:rPr>
        <w:t>Please provide comments on your answer</w:t>
      </w:r>
    </w:p>
    <w:p w14:paraId="1F2022F1" w14:textId="77777777" w:rsidR="003D4EE1" w:rsidRDefault="003D4EE1" w:rsidP="00F94A09">
      <w:pPr>
        <w:pBdr>
          <w:top w:val="single" w:sz="4" w:space="1" w:color="auto"/>
          <w:left w:val="single" w:sz="4" w:space="1" w:color="auto"/>
          <w:bottom w:val="single" w:sz="4" w:space="1" w:color="auto"/>
          <w:right w:val="single" w:sz="4" w:space="1" w:color="auto"/>
        </w:pBdr>
        <w:spacing w:after="0"/>
        <w:rPr>
          <w:rFonts w:cs="Arial"/>
          <w:b/>
          <w:bCs/>
          <w:szCs w:val="22"/>
        </w:rPr>
      </w:pPr>
    </w:p>
    <w:p w14:paraId="434C8FE5" w14:textId="77777777" w:rsidR="003D4EE1" w:rsidRPr="00731AF3" w:rsidRDefault="003D4EE1" w:rsidP="00F94A09">
      <w:pPr>
        <w:pBdr>
          <w:top w:val="single" w:sz="4" w:space="1" w:color="auto"/>
          <w:left w:val="single" w:sz="4" w:space="1" w:color="auto"/>
          <w:bottom w:val="single" w:sz="4" w:space="1" w:color="auto"/>
          <w:right w:val="single" w:sz="4" w:space="1" w:color="auto"/>
        </w:pBdr>
        <w:spacing w:after="0"/>
        <w:rPr>
          <w:rFonts w:cs="Arial"/>
          <w:b/>
          <w:bCs/>
          <w:szCs w:val="22"/>
        </w:rPr>
      </w:pPr>
    </w:p>
    <w:p w14:paraId="49D045F9" w14:textId="77777777" w:rsidR="00F94A09" w:rsidRDefault="00F94A09" w:rsidP="008E7B9A">
      <w:pPr>
        <w:pStyle w:val="paragraph"/>
        <w:spacing w:before="0" w:beforeAutospacing="0" w:after="0" w:afterAutospacing="0"/>
        <w:textAlignment w:val="baseline"/>
        <w:rPr>
          <w:rFonts w:ascii="Arial" w:hAnsi="Arial" w:cs="Arial"/>
          <w:sz w:val="22"/>
          <w:szCs w:val="22"/>
        </w:rPr>
      </w:pPr>
    </w:p>
    <w:p w14:paraId="3DF3F2BC" w14:textId="77777777" w:rsidR="00D46DFB" w:rsidRDefault="00D46DFB">
      <w:pPr>
        <w:widowControl/>
        <w:spacing w:after="0"/>
        <w:rPr>
          <w:rFonts w:cs="Arial"/>
          <w:szCs w:val="22"/>
        </w:rPr>
      </w:pPr>
      <w:r>
        <w:rPr>
          <w:rFonts w:cs="Arial"/>
          <w:szCs w:val="22"/>
        </w:rPr>
        <w:br w:type="page"/>
      </w:r>
    </w:p>
    <w:p w14:paraId="3F8F38FA" w14:textId="09413CC2" w:rsidR="007E1147" w:rsidRDefault="007E1147" w:rsidP="007E1147">
      <w:pPr>
        <w:spacing w:after="0"/>
        <w:rPr>
          <w:rFonts w:cs="Arial"/>
          <w:szCs w:val="22"/>
        </w:rPr>
      </w:pPr>
      <w:r>
        <w:rPr>
          <w:rFonts w:cs="Arial"/>
          <w:szCs w:val="22"/>
        </w:rPr>
        <w:lastRenderedPageBreak/>
        <w:t>TQER</w:t>
      </w:r>
      <w:r w:rsidR="00B90F22">
        <w:rPr>
          <w:rFonts w:cs="Arial"/>
          <w:szCs w:val="22"/>
        </w:rPr>
        <w:t xml:space="preserve"> </w:t>
      </w:r>
      <w:r w:rsidR="00DE25D5">
        <w:rPr>
          <w:rFonts w:cs="Arial"/>
          <w:szCs w:val="22"/>
        </w:rPr>
        <w:t xml:space="preserve">provides a set of </w:t>
      </w:r>
      <w:r w:rsidR="00B90F22">
        <w:rPr>
          <w:rFonts w:cs="Arial"/>
          <w:szCs w:val="22"/>
        </w:rPr>
        <w:t>outcomes</w:t>
      </w:r>
      <w:r w:rsidR="00DE25D5">
        <w:rPr>
          <w:rFonts w:cs="Arial"/>
          <w:szCs w:val="22"/>
        </w:rPr>
        <w:t xml:space="preserve"> for individual</w:t>
      </w:r>
      <w:r w:rsidR="00D46DFB">
        <w:rPr>
          <w:rFonts w:cs="Arial"/>
          <w:szCs w:val="22"/>
        </w:rPr>
        <w:t>s</w:t>
      </w:r>
      <w:r w:rsidR="00DE25D5">
        <w:rPr>
          <w:rFonts w:cs="Arial"/>
          <w:szCs w:val="22"/>
        </w:rPr>
        <w:t xml:space="preserve"> </w:t>
      </w:r>
      <w:r w:rsidR="008406BD">
        <w:rPr>
          <w:rFonts w:cs="Arial"/>
          <w:szCs w:val="22"/>
        </w:rPr>
        <w:t>that include a judg</w:t>
      </w:r>
      <w:r w:rsidR="00FC135C">
        <w:rPr>
          <w:rFonts w:cs="Arial"/>
          <w:szCs w:val="22"/>
        </w:rPr>
        <w:t>e</w:t>
      </w:r>
      <w:r w:rsidR="008406BD">
        <w:rPr>
          <w:rFonts w:cs="Arial"/>
          <w:szCs w:val="22"/>
        </w:rPr>
        <w:t>ment</w:t>
      </w:r>
      <w:r w:rsidR="00B90F22">
        <w:rPr>
          <w:rFonts w:cs="Arial"/>
          <w:szCs w:val="22"/>
        </w:rPr>
        <w:t>,</w:t>
      </w:r>
      <w:r w:rsidR="00FC135C">
        <w:rPr>
          <w:rFonts w:cs="Arial"/>
          <w:szCs w:val="22"/>
        </w:rPr>
        <w:t xml:space="preserve"> and the identification of recommendations an</w:t>
      </w:r>
      <w:r w:rsidR="00B90F22">
        <w:rPr>
          <w:rFonts w:cs="Arial"/>
          <w:szCs w:val="22"/>
        </w:rPr>
        <w:t>d good practice</w:t>
      </w:r>
      <w:r w:rsidR="00FC135C">
        <w:rPr>
          <w:rFonts w:cs="Arial"/>
          <w:szCs w:val="22"/>
        </w:rPr>
        <w:t>.</w:t>
      </w:r>
    </w:p>
    <w:p w14:paraId="7EC7060A" w14:textId="77777777" w:rsidR="00D2049C" w:rsidRDefault="00D2049C" w:rsidP="008E7B9A">
      <w:pPr>
        <w:pStyle w:val="paragraph"/>
        <w:spacing w:before="0" w:beforeAutospacing="0" w:after="0" w:afterAutospacing="0"/>
        <w:textAlignment w:val="baseline"/>
        <w:rPr>
          <w:rFonts w:ascii="Arial" w:hAnsi="Arial" w:cs="Arial"/>
          <w:sz w:val="22"/>
          <w:szCs w:val="22"/>
        </w:rPr>
      </w:pPr>
    </w:p>
    <w:p w14:paraId="13B94156" w14:textId="62BDFF52" w:rsidR="007E1147" w:rsidRPr="005137C2" w:rsidRDefault="007E1147" w:rsidP="00F32508">
      <w:pPr>
        <w:pStyle w:val="Heading4"/>
        <w:pBdr>
          <w:top w:val="single" w:sz="4" w:space="1" w:color="auto"/>
          <w:left w:val="single" w:sz="4" w:space="1" w:color="auto"/>
          <w:bottom w:val="single" w:sz="4" w:space="1" w:color="auto"/>
          <w:right w:val="single" w:sz="4" w:space="1" w:color="auto"/>
        </w:pBdr>
        <w:rPr>
          <w:rFonts w:cs="Arial"/>
          <w:szCs w:val="22"/>
        </w:rPr>
      </w:pPr>
      <w:r w:rsidRPr="005137C2">
        <w:rPr>
          <w:rFonts w:cs="Arial"/>
          <w:szCs w:val="22"/>
        </w:rPr>
        <w:t xml:space="preserve">Do the criteria and indicators in the matrix (Annex J) offer useful clarification on the outcomes? </w:t>
      </w:r>
    </w:p>
    <w:p w14:paraId="6096AA36" w14:textId="77777777" w:rsidR="003D4EE1" w:rsidRDefault="003D4EE1" w:rsidP="007E1147">
      <w:pPr>
        <w:pBdr>
          <w:top w:val="single" w:sz="4" w:space="1" w:color="auto"/>
          <w:left w:val="single" w:sz="4" w:space="1" w:color="auto"/>
          <w:bottom w:val="single" w:sz="4" w:space="1" w:color="auto"/>
          <w:right w:val="single" w:sz="4" w:space="1" w:color="auto"/>
        </w:pBdr>
        <w:spacing w:after="0"/>
        <w:rPr>
          <w:rFonts w:cs="Arial"/>
          <w:b/>
          <w:bCs/>
          <w:szCs w:val="22"/>
        </w:rPr>
      </w:pPr>
    </w:p>
    <w:p w14:paraId="62D45E78" w14:textId="77777777" w:rsidR="003D4EE1" w:rsidRPr="007B3863" w:rsidRDefault="003F0BD2" w:rsidP="003D4EE1">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1255582668"/>
          <w14:checkbox>
            <w14:checked w14:val="0"/>
            <w14:checkedState w14:val="2612" w14:font="MS Gothic"/>
            <w14:uncheckedState w14:val="2610" w14:font="MS Gothic"/>
          </w14:checkbox>
        </w:sdtPr>
        <w:sdtEndPr/>
        <w:sdtContent>
          <w:r w:rsidR="003D4EE1">
            <w:rPr>
              <w:rFonts w:ascii="MS Gothic" w:eastAsia="MS Gothic" w:hAnsi="MS Gothic" w:cs="Arial" w:hint="eastAsia"/>
              <w:bCs/>
            </w:rPr>
            <w:t>☐</w:t>
          </w:r>
        </w:sdtContent>
      </w:sdt>
      <w:r w:rsidR="003D4EE1">
        <w:rPr>
          <w:rFonts w:cs="Arial"/>
          <w:bCs/>
        </w:rPr>
        <w:t xml:space="preserve">  </w:t>
      </w:r>
      <w:r w:rsidR="003D4EE1" w:rsidRPr="007B3863">
        <w:rPr>
          <w:rFonts w:cs="Arial"/>
          <w:bCs/>
        </w:rPr>
        <w:t>Yes</w:t>
      </w:r>
    </w:p>
    <w:p w14:paraId="08391BBB" w14:textId="77777777" w:rsidR="003D4EE1" w:rsidRPr="007B3863" w:rsidRDefault="003F0BD2" w:rsidP="003D4EE1">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1705700910"/>
          <w14:checkbox>
            <w14:checked w14:val="0"/>
            <w14:checkedState w14:val="2612" w14:font="MS Gothic"/>
            <w14:uncheckedState w14:val="2610" w14:font="MS Gothic"/>
          </w14:checkbox>
        </w:sdtPr>
        <w:sdtEndPr/>
        <w:sdtContent>
          <w:r w:rsidR="003D4EE1">
            <w:rPr>
              <w:rFonts w:ascii="MS Gothic" w:eastAsia="MS Gothic" w:hAnsi="MS Gothic" w:cs="Arial" w:hint="eastAsia"/>
              <w:bCs/>
            </w:rPr>
            <w:t>☐</w:t>
          </w:r>
        </w:sdtContent>
      </w:sdt>
      <w:r w:rsidR="003D4EE1">
        <w:rPr>
          <w:rFonts w:cs="Arial"/>
          <w:bCs/>
        </w:rPr>
        <w:t xml:space="preserve">  </w:t>
      </w:r>
      <w:r w:rsidR="003D4EE1" w:rsidRPr="007B3863">
        <w:rPr>
          <w:rFonts w:cs="Arial"/>
          <w:bCs/>
        </w:rPr>
        <w:t xml:space="preserve">No </w:t>
      </w:r>
    </w:p>
    <w:p w14:paraId="11E98B42" w14:textId="77777777" w:rsidR="003D4EE1" w:rsidRPr="007B3863" w:rsidRDefault="003F0BD2" w:rsidP="003D4EE1">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230702893"/>
          <w14:checkbox>
            <w14:checked w14:val="0"/>
            <w14:checkedState w14:val="2612" w14:font="MS Gothic"/>
            <w14:uncheckedState w14:val="2610" w14:font="MS Gothic"/>
          </w14:checkbox>
        </w:sdtPr>
        <w:sdtEndPr/>
        <w:sdtContent>
          <w:r w:rsidR="003D4EE1">
            <w:rPr>
              <w:rFonts w:ascii="MS Gothic" w:eastAsia="MS Gothic" w:hAnsi="MS Gothic" w:cs="Arial" w:hint="eastAsia"/>
              <w:bCs/>
            </w:rPr>
            <w:t>☐</w:t>
          </w:r>
        </w:sdtContent>
      </w:sdt>
      <w:r w:rsidR="003D4EE1">
        <w:rPr>
          <w:rFonts w:cs="Arial"/>
          <w:bCs/>
        </w:rPr>
        <w:t xml:space="preserve">  </w:t>
      </w:r>
      <w:r w:rsidR="003D4EE1" w:rsidRPr="007B3863">
        <w:rPr>
          <w:rFonts w:cs="Arial"/>
          <w:bCs/>
        </w:rPr>
        <w:t>Not sure</w:t>
      </w:r>
    </w:p>
    <w:p w14:paraId="479030E7" w14:textId="77777777" w:rsidR="003D4EE1" w:rsidRPr="007B3863" w:rsidRDefault="003D4EE1" w:rsidP="003D4EE1">
      <w:pPr>
        <w:pBdr>
          <w:top w:val="single" w:sz="4" w:space="1" w:color="auto"/>
          <w:left w:val="single" w:sz="4" w:space="1" w:color="auto"/>
          <w:bottom w:val="single" w:sz="4" w:space="1" w:color="auto"/>
          <w:right w:val="single" w:sz="4" w:space="1" w:color="auto"/>
        </w:pBdr>
        <w:spacing w:after="0"/>
        <w:rPr>
          <w:rFonts w:cs="Arial"/>
          <w:bCs/>
        </w:rPr>
      </w:pPr>
    </w:p>
    <w:p w14:paraId="01B0E42A" w14:textId="58CBB4C8" w:rsidR="003D4EE1" w:rsidRPr="00AA1C3A" w:rsidRDefault="003D4EE1" w:rsidP="003D4EE1">
      <w:pPr>
        <w:pBdr>
          <w:top w:val="single" w:sz="4" w:space="1" w:color="auto"/>
          <w:left w:val="single" w:sz="4" w:space="1" w:color="auto"/>
          <w:bottom w:val="single" w:sz="4" w:space="1" w:color="auto"/>
          <w:right w:val="single" w:sz="4" w:space="1" w:color="auto"/>
        </w:pBdr>
        <w:spacing w:after="0"/>
        <w:rPr>
          <w:rFonts w:cs="Arial"/>
          <w:b/>
        </w:rPr>
      </w:pPr>
      <w:r w:rsidRPr="00AA1C3A">
        <w:rPr>
          <w:rFonts w:cs="Arial"/>
          <w:b/>
        </w:rPr>
        <w:t>Please provide comments on your answer</w:t>
      </w:r>
    </w:p>
    <w:p w14:paraId="79B9EE38" w14:textId="77777777" w:rsidR="003D4EE1" w:rsidRDefault="003D4EE1" w:rsidP="007E1147">
      <w:pPr>
        <w:pBdr>
          <w:top w:val="single" w:sz="4" w:space="1" w:color="auto"/>
          <w:left w:val="single" w:sz="4" w:space="1" w:color="auto"/>
          <w:bottom w:val="single" w:sz="4" w:space="1" w:color="auto"/>
          <w:right w:val="single" w:sz="4" w:space="1" w:color="auto"/>
        </w:pBdr>
        <w:spacing w:after="0"/>
        <w:rPr>
          <w:rFonts w:cs="Arial"/>
          <w:b/>
          <w:bCs/>
          <w:szCs w:val="22"/>
        </w:rPr>
      </w:pPr>
    </w:p>
    <w:p w14:paraId="068294DB" w14:textId="77777777" w:rsidR="003D4EE1" w:rsidRPr="00167352" w:rsidRDefault="003D4EE1" w:rsidP="007E1147">
      <w:pPr>
        <w:pBdr>
          <w:top w:val="single" w:sz="4" w:space="1" w:color="auto"/>
          <w:left w:val="single" w:sz="4" w:space="1" w:color="auto"/>
          <w:bottom w:val="single" w:sz="4" w:space="1" w:color="auto"/>
          <w:right w:val="single" w:sz="4" w:space="1" w:color="auto"/>
        </w:pBdr>
        <w:spacing w:after="0"/>
        <w:rPr>
          <w:rFonts w:cs="Arial"/>
          <w:b/>
          <w:bCs/>
          <w:szCs w:val="22"/>
        </w:rPr>
      </w:pPr>
    </w:p>
    <w:p w14:paraId="450C3CB6" w14:textId="77777777" w:rsidR="007E1147" w:rsidRDefault="007E1147" w:rsidP="007E1147">
      <w:pPr>
        <w:pStyle w:val="paragraph"/>
        <w:spacing w:before="0" w:beforeAutospacing="0" w:after="0" w:afterAutospacing="0"/>
        <w:textAlignment w:val="baseline"/>
        <w:rPr>
          <w:rFonts w:ascii="Arial" w:hAnsi="Arial" w:cs="Arial"/>
          <w:sz w:val="22"/>
          <w:szCs w:val="22"/>
        </w:rPr>
      </w:pPr>
    </w:p>
    <w:p w14:paraId="383B9875" w14:textId="77777777" w:rsidR="00A2140B" w:rsidRDefault="00A2140B" w:rsidP="008E7B9A">
      <w:pPr>
        <w:pStyle w:val="paragraph"/>
        <w:spacing w:before="0" w:beforeAutospacing="0" w:after="0" w:afterAutospacing="0"/>
        <w:textAlignment w:val="baseline"/>
        <w:rPr>
          <w:rFonts w:ascii="Arial" w:hAnsi="Arial" w:cs="Arial"/>
          <w:sz w:val="22"/>
          <w:szCs w:val="22"/>
        </w:rPr>
      </w:pPr>
    </w:p>
    <w:p w14:paraId="381E46A8" w14:textId="312681A9" w:rsidR="006A605E" w:rsidRDefault="006A605E" w:rsidP="005137C2">
      <w:pPr>
        <w:pStyle w:val="Heading4"/>
        <w:pBdr>
          <w:top w:val="single" w:sz="4" w:space="1" w:color="auto"/>
          <w:left w:val="single" w:sz="4" w:space="1" w:color="auto"/>
          <w:bottom w:val="single" w:sz="4" w:space="1" w:color="auto"/>
          <w:right w:val="single" w:sz="4" w:space="1" w:color="auto"/>
        </w:pBdr>
        <w:rPr>
          <w:rFonts w:cs="Arial"/>
          <w:b w:val="0"/>
        </w:rPr>
      </w:pPr>
      <w:r w:rsidRPr="005137C2">
        <w:rPr>
          <w:rFonts w:cs="Arial"/>
          <w:bCs/>
        </w:rPr>
        <w:t xml:space="preserve">Do you consider the </w:t>
      </w:r>
      <w:r w:rsidR="00DE249C" w:rsidRPr="005137C2">
        <w:rPr>
          <w:rFonts w:cs="Arial"/>
          <w:bCs/>
        </w:rPr>
        <w:t>outcomes</w:t>
      </w:r>
      <w:r w:rsidRPr="005137C2">
        <w:rPr>
          <w:rFonts w:cs="Arial"/>
          <w:bCs/>
        </w:rPr>
        <w:t xml:space="preserve"> </w:t>
      </w:r>
      <w:r w:rsidR="00400477" w:rsidRPr="005137C2">
        <w:rPr>
          <w:rFonts w:cs="Arial"/>
          <w:bCs/>
        </w:rPr>
        <w:t>clear</w:t>
      </w:r>
      <w:r w:rsidRPr="005137C2">
        <w:rPr>
          <w:rFonts w:cs="Arial"/>
          <w:bCs/>
        </w:rPr>
        <w:t>?</w:t>
      </w:r>
    </w:p>
    <w:p w14:paraId="37F42887" w14:textId="77777777" w:rsidR="007B3863" w:rsidRDefault="007B3863" w:rsidP="006A605E">
      <w:pPr>
        <w:pBdr>
          <w:top w:val="single" w:sz="4" w:space="1" w:color="auto"/>
          <w:left w:val="single" w:sz="4" w:space="1" w:color="auto"/>
          <w:bottom w:val="single" w:sz="4" w:space="1" w:color="auto"/>
          <w:right w:val="single" w:sz="4" w:space="1" w:color="auto"/>
        </w:pBdr>
        <w:spacing w:after="0"/>
        <w:rPr>
          <w:rFonts w:cs="Arial"/>
          <w:b/>
        </w:rPr>
      </w:pPr>
    </w:p>
    <w:p w14:paraId="681893C1" w14:textId="5E84531E" w:rsidR="007B3863" w:rsidRPr="007B3863" w:rsidRDefault="003F0BD2" w:rsidP="006A605E">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955093773"/>
          <w14:checkbox>
            <w14:checked w14:val="0"/>
            <w14:checkedState w14:val="2612" w14:font="MS Gothic"/>
            <w14:uncheckedState w14:val="2610" w14:font="MS Gothic"/>
          </w14:checkbox>
        </w:sdtPr>
        <w:sdtEndPr/>
        <w:sdtContent>
          <w:r w:rsidR="007B3863">
            <w:rPr>
              <w:rFonts w:ascii="MS Gothic" w:eastAsia="MS Gothic" w:hAnsi="MS Gothic" w:cs="Arial" w:hint="eastAsia"/>
              <w:bCs/>
            </w:rPr>
            <w:t>☐</w:t>
          </w:r>
        </w:sdtContent>
      </w:sdt>
      <w:r w:rsidR="007B3863">
        <w:rPr>
          <w:rFonts w:cs="Arial"/>
          <w:bCs/>
        </w:rPr>
        <w:t xml:space="preserve">  </w:t>
      </w:r>
      <w:r w:rsidR="007B3863" w:rsidRPr="007B3863">
        <w:rPr>
          <w:rFonts w:cs="Arial"/>
          <w:bCs/>
        </w:rPr>
        <w:t>Yes</w:t>
      </w:r>
    </w:p>
    <w:p w14:paraId="683B8A39" w14:textId="23433B19" w:rsidR="007B3863" w:rsidRPr="007B3863" w:rsidRDefault="003F0BD2" w:rsidP="006A605E">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1461766091"/>
          <w14:checkbox>
            <w14:checked w14:val="0"/>
            <w14:checkedState w14:val="2612" w14:font="MS Gothic"/>
            <w14:uncheckedState w14:val="2610" w14:font="MS Gothic"/>
          </w14:checkbox>
        </w:sdtPr>
        <w:sdtEndPr/>
        <w:sdtContent>
          <w:r w:rsidR="003D4EE1">
            <w:rPr>
              <w:rFonts w:ascii="MS Gothic" w:eastAsia="MS Gothic" w:hAnsi="MS Gothic" w:cs="Arial" w:hint="eastAsia"/>
              <w:bCs/>
            </w:rPr>
            <w:t>☐</w:t>
          </w:r>
        </w:sdtContent>
      </w:sdt>
      <w:r w:rsidR="003D4EE1">
        <w:rPr>
          <w:rFonts w:cs="Arial"/>
          <w:bCs/>
        </w:rPr>
        <w:t xml:space="preserve">  </w:t>
      </w:r>
      <w:r w:rsidR="007B3863" w:rsidRPr="007B3863">
        <w:rPr>
          <w:rFonts w:cs="Arial"/>
          <w:bCs/>
        </w:rPr>
        <w:t xml:space="preserve">No </w:t>
      </w:r>
    </w:p>
    <w:p w14:paraId="5276227F" w14:textId="3C484F9E" w:rsidR="007B3863" w:rsidRPr="007B3863" w:rsidRDefault="003F0BD2" w:rsidP="006A605E">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1955055513"/>
          <w14:checkbox>
            <w14:checked w14:val="0"/>
            <w14:checkedState w14:val="2612" w14:font="MS Gothic"/>
            <w14:uncheckedState w14:val="2610" w14:font="MS Gothic"/>
          </w14:checkbox>
        </w:sdtPr>
        <w:sdtEndPr/>
        <w:sdtContent>
          <w:r w:rsidR="003D4EE1">
            <w:rPr>
              <w:rFonts w:ascii="MS Gothic" w:eastAsia="MS Gothic" w:hAnsi="MS Gothic" w:cs="Arial" w:hint="eastAsia"/>
              <w:bCs/>
            </w:rPr>
            <w:t>☐</w:t>
          </w:r>
        </w:sdtContent>
      </w:sdt>
      <w:r w:rsidR="003D4EE1">
        <w:rPr>
          <w:rFonts w:cs="Arial"/>
          <w:bCs/>
        </w:rPr>
        <w:t xml:space="preserve">  </w:t>
      </w:r>
      <w:r w:rsidR="007B3863" w:rsidRPr="007B3863">
        <w:rPr>
          <w:rFonts w:cs="Arial"/>
          <w:bCs/>
        </w:rPr>
        <w:t>Not sure</w:t>
      </w:r>
    </w:p>
    <w:p w14:paraId="3FC77308" w14:textId="77777777" w:rsidR="007B3863" w:rsidRPr="007B3863" w:rsidRDefault="007B3863" w:rsidP="006A605E">
      <w:pPr>
        <w:pBdr>
          <w:top w:val="single" w:sz="4" w:space="1" w:color="auto"/>
          <w:left w:val="single" w:sz="4" w:space="1" w:color="auto"/>
          <w:bottom w:val="single" w:sz="4" w:space="1" w:color="auto"/>
          <w:right w:val="single" w:sz="4" w:space="1" w:color="auto"/>
        </w:pBdr>
        <w:spacing w:after="0"/>
        <w:rPr>
          <w:rFonts w:cs="Arial"/>
          <w:bCs/>
        </w:rPr>
      </w:pPr>
    </w:p>
    <w:p w14:paraId="3B514896" w14:textId="002BF8BB" w:rsidR="007B3863" w:rsidRDefault="007B3863" w:rsidP="006A605E">
      <w:pPr>
        <w:pBdr>
          <w:top w:val="single" w:sz="4" w:space="1" w:color="auto"/>
          <w:left w:val="single" w:sz="4" w:space="1" w:color="auto"/>
          <w:bottom w:val="single" w:sz="4" w:space="1" w:color="auto"/>
          <w:right w:val="single" w:sz="4" w:space="1" w:color="auto"/>
        </w:pBdr>
        <w:spacing w:after="0"/>
        <w:rPr>
          <w:rFonts w:cs="Arial"/>
          <w:b/>
        </w:rPr>
      </w:pPr>
      <w:r w:rsidRPr="00AA1C3A">
        <w:rPr>
          <w:rFonts w:cs="Arial"/>
          <w:b/>
        </w:rPr>
        <w:t>Please provide comments on your answer</w:t>
      </w:r>
    </w:p>
    <w:p w14:paraId="020A5E6F" w14:textId="77777777" w:rsidR="007B3863" w:rsidRDefault="007B3863" w:rsidP="006A605E">
      <w:pPr>
        <w:pBdr>
          <w:top w:val="single" w:sz="4" w:space="1" w:color="auto"/>
          <w:left w:val="single" w:sz="4" w:space="1" w:color="auto"/>
          <w:bottom w:val="single" w:sz="4" w:space="1" w:color="auto"/>
          <w:right w:val="single" w:sz="4" w:space="1" w:color="auto"/>
        </w:pBdr>
        <w:spacing w:after="0"/>
        <w:rPr>
          <w:rFonts w:cs="Arial"/>
          <w:b/>
        </w:rPr>
      </w:pPr>
    </w:p>
    <w:p w14:paraId="3431AB2E" w14:textId="77777777" w:rsidR="007B3863" w:rsidRPr="00167352" w:rsidRDefault="007B3863" w:rsidP="006A605E">
      <w:pPr>
        <w:pBdr>
          <w:top w:val="single" w:sz="4" w:space="1" w:color="auto"/>
          <w:left w:val="single" w:sz="4" w:space="1" w:color="auto"/>
          <w:bottom w:val="single" w:sz="4" w:space="1" w:color="auto"/>
          <w:right w:val="single" w:sz="4" w:space="1" w:color="auto"/>
        </w:pBdr>
        <w:spacing w:after="0"/>
        <w:rPr>
          <w:rFonts w:cs="Arial"/>
          <w:b/>
        </w:rPr>
      </w:pPr>
    </w:p>
    <w:p w14:paraId="0E71A9E8" w14:textId="77777777" w:rsidR="00286C48" w:rsidRDefault="00286C48" w:rsidP="008E7B9A">
      <w:pPr>
        <w:pStyle w:val="paragraph"/>
        <w:spacing w:before="0" w:beforeAutospacing="0" w:after="0" w:afterAutospacing="0"/>
        <w:textAlignment w:val="baseline"/>
        <w:rPr>
          <w:rFonts w:ascii="Arial" w:hAnsi="Arial" w:cs="Arial"/>
          <w:sz w:val="22"/>
          <w:szCs w:val="22"/>
        </w:rPr>
      </w:pPr>
    </w:p>
    <w:p w14:paraId="6C7DC9D4" w14:textId="77777777" w:rsidR="00D2049C" w:rsidRDefault="00D2049C" w:rsidP="008E7B9A">
      <w:pPr>
        <w:pStyle w:val="paragraph"/>
        <w:spacing w:before="0" w:beforeAutospacing="0" w:after="0" w:afterAutospacing="0"/>
        <w:textAlignment w:val="baseline"/>
        <w:rPr>
          <w:rFonts w:ascii="Arial" w:hAnsi="Arial" w:cs="Arial"/>
          <w:sz w:val="22"/>
          <w:szCs w:val="22"/>
        </w:rPr>
      </w:pPr>
    </w:p>
    <w:p w14:paraId="55C3864E" w14:textId="1CBADD0D" w:rsidR="001D05C8" w:rsidRDefault="001D05C8" w:rsidP="001D05C8">
      <w:r w:rsidRPr="003F1FFB">
        <w:t>All outcomes from Tertiary Quality Enhancement Review (TQER) will include follow-up activity</w:t>
      </w:r>
      <w:r>
        <w:t xml:space="preserve"> (see para</w:t>
      </w:r>
      <w:r w:rsidR="000C41AA">
        <w:t>graph</w:t>
      </w:r>
      <w:r>
        <w:t xml:space="preserve">s </w:t>
      </w:r>
      <w:r w:rsidR="00354096">
        <w:t>132-141</w:t>
      </w:r>
      <w:r>
        <w:t>)</w:t>
      </w:r>
      <w:r w:rsidRPr="003F1FFB">
        <w:t>. T</w:t>
      </w:r>
      <w:r w:rsidRPr="57C13E7E">
        <w:rPr>
          <w:rFonts w:cs="Arial"/>
        </w:rPr>
        <w:t>he level of follow-up activity will depend on the outcomes from the review.</w:t>
      </w:r>
      <w:r>
        <w:rPr>
          <w:rFonts w:cs="Arial"/>
        </w:rPr>
        <w:t xml:space="preserve"> </w:t>
      </w:r>
      <w:r w:rsidRPr="57C13E7E">
        <w:rPr>
          <w:rFonts w:cs="Arial"/>
        </w:rPr>
        <w:t>Routine follow-up is the requirement for</w:t>
      </w:r>
      <w:r>
        <w:rPr>
          <w:rFonts w:cs="Arial"/>
        </w:rPr>
        <w:t xml:space="preserve"> </w:t>
      </w:r>
      <w:r w:rsidRPr="57C13E7E">
        <w:rPr>
          <w:rFonts w:cs="Arial"/>
        </w:rPr>
        <w:t>all</w:t>
      </w:r>
      <w:r>
        <w:rPr>
          <w:rFonts w:cs="Arial"/>
        </w:rPr>
        <w:t xml:space="preserve"> institutions</w:t>
      </w:r>
      <w:r w:rsidRPr="57C13E7E">
        <w:rPr>
          <w:rFonts w:cs="Arial"/>
        </w:rPr>
        <w:t xml:space="preserve"> to submit an action plan</w:t>
      </w:r>
      <w:r>
        <w:rPr>
          <w:rFonts w:cs="Arial"/>
        </w:rPr>
        <w:t xml:space="preserve">, within a maximum of 12 weeks following the publication of the TQER report. </w:t>
      </w:r>
      <w:r>
        <w:t>Guidance on the format of the action plan can be found in</w:t>
      </w:r>
      <w:r w:rsidRPr="00BB0FE7">
        <w:rPr>
          <w:b/>
        </w:rPr>
        <w:t xml:space="preserve"> </w:t>
      </w:r>
      <w:r w:rsidRPr="0092156D">
        <w:t>Annex L: Action plan guidance</w:t>
      </w:r>
      <w:r>
        <w:t>.</w:t>
      </w:r>
    </w:p>
    <w:p w14:paraId="49043D45" w14:textId="08FB570B" w:rsidR="001D05C8" w:rsidRDefault="001D05C8" w:rsidP="001D05C8">
      <w:pPr>
        <w:rPr>
          <w:rFonts w:cs="Arial"/>
        </w:rPr>
      </w:pPr>
      <w:r>
        <w:t>Progress against</w:t>
      </w:r>
      <w:r>
        <w:rPr>
          <w:rFonts w:cs="Arial"/>
        </w:rPr>
        <w:t xml:space="preserve"> developing and disseminating areas of good practice and actions taken on TQER recommendations</w:t>
      </w:r>
      <w:r>
        <w:t xml:space="preserve"> actions is considered as part of </w:t>
      </w:r>
      <w:r>
        <w:rPr>
          <w:rFonts w:cs="Arial"/>
        </w:rPr>
        <w:t>Institutional Liaison Meetings</w:t>
      </w:r>
      <w:r w:rsidRPr="57C13E7E">
        <w:rPr>
          <w:rFonts w:cs="Arial"/>
        </w:rPr>
        <w:t xml:space="preserve"> (</w:t>
      </w:r>
      <w:r>
        <w:rPr>
          <w:rFonts w:cs="Arial"/>
        </w:rPr>
        <w:t>ILM</w:t>
      </w:r>
      <w:r w:rsidRPr="57C13E7E">
        <w:rPr>
          <w:rFonts w:cs="Arial"/>
        </w:rPr>
        <w:t>)</w:t>
      </w:r>
      <w:r>
        <w:rPr>
          <w:rFonts w:cs="Arial"/>
        </w:rPr>
        <w:t>. Where there are concerns about the timeliness or effectiveness of actions being undertaken</w:t>
      </w:r>
      <w:r w:rsidR="00E97A53">
        <w:rPr>
          <w:rFonts w:cs="Arial"/>
        </w:rPr>
        <w:t>,</w:t>
      </w:r>
      <w:r>
        <w:rPr>
          <w:rFonts w:cs="Arial"/>
        </w:rPr>
        <w:t xml:space="preserve"> these will be shared with SFC. SFC may wish to instigate further action where there is unsatisfactory progress on the specific area(s) identified. </w:t>
      </w:r>
    </w:p>
    <w:p w14:paraId="42AF5F3A" w14:textId="47BF0FA4" w:rsidR="001D05C8" w:rsidRPr="00EB679B" w:rsidRDefault="001D05C8" w:rsidP="001D05C8">
      <w:pPr>
        <w:rPr>
          <w:rFonts w:cs="Arial"/>
        </w:rPr>
      </w:pPr>
      <w:r>
        <w:rPr>
          <w:rFonts w:cs="Arial"/>
        </w:rPr>
        <w:t xml:space="preserve">ILMs are </w:t>
      </w:r>
      <w:r w:rsidRPr="00297517">
        <w:rPr>
          <w:rFonts w:cs="Arial"/>
        </w:rPr>
        <w:t xml:space="preserve">undertaken with every </w:t>
      </w:r>
      <w:r>
        <w:rPr>
          <w:rFonts w:cs="Arial"/>
        </w:rPr>
        <w:t>institution on an annual basis (apart from the year of review) to consider developments in and impact of an institution</w:t>
      </w:r>
      <w:r w:rsidR="007908CB">
        <w:rPr>
          <w:rFonts w:cs="Arial"/>
        </w:rPr>
        <w:t>'</w:t>
      </w:r>
      <w:r>
        <w:rPr>
          <w:rFonts w:cs="Arial"/>
        </w:rPr>
        <w:t xml:space="preserve">s quality assurance and enhancement approach and progress following external peer review. ILMs are a component of external quality arrangements and support the </w:t>
      </w:r>
      <w:r w:rsidR="007908CB">
        <w:rPr>
          <w:rFonts w:cs="Arial"/>
        </w:rPr>
        <w:t>'</w:t>
      </w:r>
      <w:r>
        <w:rPr>
          <w:rFonts w:cs="Arial"/>
        </w:rPr>
        <w:t>no surprises</w:t>
      </w:r>
      <w:r w:rsidR="007908CB">
        <w:rPr>
          <w:rFonts w:cs="Arial"/>
        </w:rPr>
        <w:t>'</w:t>
      </w:r>
      <w:r>
        <w:rPr>
          <w:rFonts w:cs="Arial"/>
        </w:rPr>
        <w:t xml:space="preserve"> and liaison approach of sharing information.</w:t>
      </w:r>
    </w:p>
    <w:p w14:paraId="5CE501C5" w14:textId="36C47ACD" w:rsidR="002619D1" w:rsidRDefault="0084160A" w:rsidP="00D2049C">
      <w:pPr>
        <w:spacing w:after="0"/>
        <w:rPr>
          <w:rFonts w:cs="Arial"/>
        </w:rPr>
      </w:pPr>
      <w:r>
        <w:rPr>
          <w:rFonts w:cs="Arial"/>
        </w:rPr>
        <w:t>'</w:t>
      </w:r>
      <w:r w:rsidR="001D05C8">
        <w:rPr>
          <w:rFonts w:cs="Arial"/>
        </w:rPr>
        <w:t>Partial effectiveness</w:t>
      </w:r>
      <w:r>
        <w:rPr>
          <w:rFonts w:cs="Arial"/>
        </w:rPr>
        <w:t>'</w:t>
      </w:r>
      <w:r w:rsidR="001D05C8">
        <w:rPr>
          <w:rFonts w:cs="Arial"/>
        </w:rPr>
        <w:t xml:space="preserve"> and </w:t>
      </w:r>
      <w:r>
        <w:rPr>
          <w:rFonts w:cs="Arial"/>
        </w:rPr>
        <w:t>'</w:t>
      </w:r>
      <w:r w:rsidR="001D05C8">
        <w:rPr>
          <w:rFonts w:cs="Arial"/>
        </w:rPr>
        <w:t>not effective</w:t>
      </w:r>
      <w:r>
        <w:rPr>
          <w:rFonts w:cs="Arial"/>
        </w:rPr>
        <w:t>'</w:t>
      </w:r>
      <w:r w:rsidR="001D05C8">
        <w:rPr>
          <w:rFonts w:cs="Arial"/>
        </w:rPr>
        <w:t xml:space="preserve"> outcomes will result in a TQER re-review. </w:t>
      </w:r>
    </w:p>
    <w:p w14:paraId="1CB5AC7C" w14:textId="07C7F134" w:rsidR="009819C5" w:rsidRPr="001310D9" w:rsidRDefault="002619D1" w:rsidP="001310D9">
      <w:pPr>
        <w:widowControl/>
        <w:spacing w:after="0"/>
        <w:rPr>
          <w:rFonts w:cs="Arial"/>
        </w:rPr>
      </w:pPr>
      <w:r>
        <w:rPr>
          <w:rFonts w:cs="Arial"/>
        </w:rPr>
        <w:br w:type="page"/>
      </w:r>
    </w:p>
    <w:p w14:paraId="00A6E319" w14:textId="1C7D1D94" w:rsidR="009819C5" w:rsidRDefault="009819C5" w:rsidP="009819C5">
      <w:pPr>
        <w:pBdr>
          <w:top w:val="single" w:sz="4" w:space="1" w:color="auto"/>
          <w:left w:val="single" w:sz="4" w:space="1" w:color="auto"/>
          <w:bottom w:val="single" w:sz="4" w:space="1" w:color="auto"/>
          <w:right w:val="single" w:sz="4" w:space="1" w:color="auto"/>
        </w:pBdr>
        <w:spacing w:after="0"/>
        <w:rPr>
          <w:b/>
          <w:bCs/>
        </w:rPr>
      </w:pPr>
      <w:r>
        <w:rPr>
          <w:b/>
          <w:bCs/>
        </w:rPr>
        <w:lastRenderedPageBreak/>
        <w:t xml:space="preserve">Does the </w:t>
      </w:r>
      <w:r w:rsidR="00C2781A">
        <w:rPr>
          <w:b/>
          <w:bCs/>
        </w:rPr>
        <w:t>G</w:t>
      </w:r>
      <w:r>
        <w:rPr>
          <w:b/>
          <w:bCs/>
        </w:rPr>
        <w:t>uide set out clearly what happens in follow-up activity?</w:t>
      </w:r>
    </w:p>
    <w:p w14:paraId="093961F6" w14:textId="77777777" w:rsidR="003D4EE1" w:rsidRDefault="003D4EE1" w:rsidP="009819C5">
      <w:pPr>
        <w:pBdr>
          <w:top w:val="single" w:sz="4" w:space="1" w:color="auto"/>
          <w:left w:val="single" w:sz="4" w:space="1" w:color="auto"/>
          <w:bottom w:val="single" w:sz="4" w:space="1" w:color="auto"/>
          <w:right w:val="single" w:sz="4" w:space="1" w:color="auto"/>
        </w:pBdr>
        <w:spacing w:after="0"/>
        <w:rPr>
          <w:b/>
          <w:bCs/>
        </w:rPr>
      </w:pPr>
    </w:p>
    <w:p w14:paraId="4E62A6E5" w14:textId="77777777" w:rsidR="003D4EE1" w:rsidRPr="007B3863" w:rsidRDefault="003F0BD2" w:rsidP="003D4EE1">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2064713909"/>
          <w14:checkbox>
            <w14:checked w14:val="0"/>
            <w14:checkedState w14:val="2612" w14:font="MS Gothic"/>
            <w14:uncheckedState w14:val="2610" w14:font="MS Gothic"/>
          </w14:checkbox>
        </w:sdtPr>
        <w:sdtEndPr/>
        <w:sdtContent>
          <w:r w:rsidR="003D4EE1">
            <w:rPr>
              <w:rFonts w:ascii="MS Gothic" w:eastAsia="MS Gothic" w:hAnsi="MS Gothic" w:cs="Arial" w:hint="eastAsia"/>
              <w:bCs/>
            </w:rPr>
            <w:t>☐</w:t>
          </w:r>
        </w:sdtContent>
      </w:sdt>
      <w:r w:rsidR="003D4EE1">
        <w:rPr>
          <w:rFonts w:cs="Arial"/>
          <w:bCs/>
        </w:rPr>
        <w:t xml:space="preserve">  </w:t>
      </w:r>
      <w:r w:rsidR="003D4EE1" w:rsidRPr="007B3863">
        <w:rPr>
          <w:rFonts w:cs="Arial"/>
          <w:bCs/>
        </w:rPr>
        <w:t>Yes</w:t>
      </w:r>
    </w:p>
    <w:p w14:paraId="39A97EBA" w14:textId="77777777" w:rsidR="003D4EE1" w:rsidRPr="007B3863" w:rsidRDefault="003F0BD2" w:rsidP="003D4EE1">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1753313554"/>
          <w14:checkbox>
            <w14:checked w14:val="0"/>
            <w14:checkedState w14:val="2612" w14:font="MS Gothic"/>
            <w14:uncheckedState w14:val="2610" w14:font="MS Gothic"/>
          </w14:checkbox>
        </w:sdtPr>
        <w:sdtEndPr/>
        <w:sdtContent>
          <w:r w:rsidR="003D4EE1">
            <w:rPr>
              <w:rFonts w:ascii="MS Gothic" w:eastAsia="MS Gothic" w:hAnsi="MS Gothic" w:cs="Arial" w:hint="eastAsia"/>
              <w:bCs/>
            </w:rPr>
            <w:t>☐</w:t>
          </w:r>
        </w:sdtContent>
      </w:sdt>
      <w:r w:rsidR="003D4EE1">
        <w:rPr>
          <w:rFonts w:cs="Arial"/>
          <w:bCs/>
        </w:rPr>
        <w:t xml:space="preserve">  </w:t>
      </w:r>
      <w:r w:rsidR="003D4EE1" w:rsidRPr="007B3863">
        <w:rPr>
          <w:rFonts w:cs="Arial"/>
          <w:bCs/>
        </w:rPr>
        <w:t xml:space="preserve">No </w:t>
      </w:r>
    </w:p>
    <w:p w14:paraId="366F6FC0" w14:textId="77777777" w:rsidR="003D4EE1" w:rsidRPr="007B3863" w:rsidRDefault="003F0BD2" w:rsidP="003D4EE1">
      <w:pPr>
        <w:pBdr>
          <w:top w:val="single" w:sz="4" w:space="1" w:color="auto"/>
          <w:left w:val="single" w:sz="4" w:space="1" w:color="auto"/>
          <w:bottom w:val="single" w:sz="4" w:space="1" w:color="auto"/>
          <w:right w:val="single" w:sz="4" w:space="1" w:color="auto"/>
        </w:pBdr>
        <w:spacing w:after="0"/>
        <w:rPr>
          <w:rFonts w:cs="Arial"/>
          <w:bCs/>
        </w:rPr>
      </w:pPr>
      <w:sdt>
        <w:sdtPr>
          <w:rPr>
            <w:rFonts w:cs="Arial"/>
            <w:bCs/>
          </w:rPr>
          <w:id w:val="150716286"/>
          <w14:checkbox>
            <w14:checked w14:val="0"/>
            <w14:checkedState w14:val="2612" w14:font="MS Gothic"/>
            <w14:uncheckedState w14:val="2610" w14:font="MS Gothic"/>
          </w14:checkbox>
        </w:sdtPr>
        <w:sdtEndPr/>
        <w:sdtContent>
          <w:r w:rsidR="003D4EE1">
            <w:rPr>
              <w:rFonts w:ascii="MS Gothic" w:eastAsia="MS Gothic" w:hAnsi="MS Gothic" w:cs="Arial" w:hint="eastAsia"/>
              <w:bCs/>
            </w:rPr>
            <w:t>☐</w:t>
          </w:r>
        </w:sdtContent>
      </w:sdt>
      <w:r w:rsidR="003D4EE1">
        <w:rPr>
          <w:rFonts w:cs="Arial"/>
          <w:bCs/>
        </w:rPr>
        <w:t xml:space="preserve">  </w:t>
      </w:r>
      <w:r w:rsidR="003D4EE1" w:rsidRPr="007B3863">
        <w:rPr>
          <w:rFonts w:cs="Arial"/>
          <w:bCs/>
        </w:rPr>
        <w:t>Not sure</w:t>
      </w:r>
    </w:p>
    <w:p w14:paraId="6C1EEBD8" w14:textId="77777777" w:rsidR="003D4EE1" w:rsidRPr="007B3863" w:rsidRDefault="003D4EE1" w:rsidP="003D4EE1">
      <w:pPr>
        <w:pBdr>
          <w:top w:val="single" w:sz="4" w:space="1" w:color="auto"/>
          <w:left w:val="single" w:sz="4" w:space="1" w:color="auto"/>
          <w:bottom w:val="single" w:sz="4" w:space="1" w:color="auto"/>
          <w:right w:val="single" w:sz="4" w:space="1" w:color="auto"/>
        </w:pBdr>
        <w:spacing w:after="0"/>
        <w:rPr>
          <w:rFonts w:cs="Arial"/>
          <w:bCs/>
        </w:rPr>
      </w:pPr>
    </w:p>
    <w:p w14:paraId="794AA82A" w14:textId="617D94F9" w:rsidR="003D4EE1" w:rsidRPr="00AA1C3A" w:rsidRDefault="003D4EE1" w:rsidP="003D4EE1">
      <w:pPr>
        <w:pBdr>
          <w:top w:val="single" w:sz="4" w:space="1" w:color="auto"/>
          <w:left w:val="single" w:sz="4" w:space="1" w:color="auto"/>
          <w:bottom w:val="single" w:sz="4" w:space="1" w:color="auto"/>
          <w:right w:val="single" w:sz="4" w:space="1" w:color="auto"/>
        </w:pBdr>
        <w:spacing w:after="0"/>
        <w:rPr>
          <w:rFonts w:cs="Arial"/>
          <w:b/>
        </w:rPr>
      </w:pPr>
      <w:r w:rsidRPr="00AA1C3A">
        <w:rPr>
          <w:rFonts w:cs="Arial"/>
          <w:b/>
        </w:rPr>
        <w:t>Please provide comments on your answer</w:t>
      </w:r>
    </w:p>
    <w:p w14:paraId="4788A01E" w14:textId="77777777" w:rsidR="003D4EE1" w:rsidRDefault="003D4EE1" w:rsidP="009819C5">
      <w:pPr>
        <w:pBdr>
          <w:top w:val="single" w:sz="4" w:space="1" w:color="auto"/>
          <w:left w:val="single" w:sz="4" w:space="1" w:color="auto"/>
          <w:bottom w:val="single" w:sz="4" w:space="1" w:color="auto"/>
          <w:right w:val="single" w:sz="4" w:space="1" w:color="auto"/>
        </w:pBdr>
        <w:spacing w:after="0"/>
        <w:rPr>
          <w:b/>
          <w:bCs/>
        </w:rPr>
      </w:pPr>
    </w:p>
    <w:p w14:paraId="6C86F559" w14:textId="77777777" w:rsidR="003D4EE1" w:rsidRPr="00F268B1" w:rsidRDefault="003D4EE1" w:rsidP="009819C5">
      <w:pPr>
        <w:pBdr>
          <w:top w:val="single" w:sz="4" w:space="1" w:color="auto"/>
          <w:left w:val="single" w:sz="4" w:space="1" w:color="auto"/>
          <w:bottom w:val="single" w:sz="4" w:space="1" w:color="auto"/>
          <w:right w:val="single" w:sz="4" w:space="1" w:color="auto"/>
        </w:pBdr>
        <w:spacing w:after="0"/>
        <w:rPr>
          <w:b/>
          <w:bCs/>
        </w:rPr>
      </w:pPr>
    </w:p>
    <w:p w14:paraId="097183A4" w14:textId="07982922" w:rsidR="00D43822" w:rsidRDefault="00D43822">
      <w:pPr>
        <w:widowControl/>
        <w:spacing w:after="0"/>
        <w:rPr>
          <w:b/>
          <w:color w:val="0076A9"/>
          <w:sz w:val="28"/>
        </w:rPr>
      </w:pPr>
    </w:p>
    <w:p w14:paraId="49F16157" w14:textId="61A4C6F5" w:rsidR="007450F2" w:rsidRPr="00E66F8C" w:rsidRDefault="007450F2" w:rsidP="007450F2">
      <w:pPr>
        <w:pStyle w:val="Heading2"/>
      </w:pPr>
      <w:r>
        <w:t>Other</w:t>
      </w:r>
    </w:p>
    <w:p w14:paraId="14DB0FC2" w14:textId="035F631D" w:rsidR="00120952" w:rsidRDefault="00120952" w:rsidP="00A34F05">
      <w:pPr>
        <w:pStyle w:val="Heading4"/>
        <w:pBdr>
          <w:top w:val="single" w:sz="4" w:space="1" w:color="auto"/>
          <w:left w:val="single" w:sz="4" w:space="1" w:color="auto"/>
          <w:bottom w:val="single" w:sz="4" w:space="1" w:color="auto"/>
          <w:right w:val="single" w:sz="4" w:space="1" w:color="auto"/>
        </w:pBdr>
        <w:rPr>
          <w:rFonts w:cs="Arial"/>
          <w:b w:val="0"/>
        </w:rPr>
      </w:pPr>
      <w:r w:rsidRPr="00A34F05">
        <w:rPr>
          <w:rFonts w:cs="Arial"/>
          <w:bCs/>
        </w:rPr>
        <w:t xml:space="preserve">Do you have any further views in relation to the contents of the </w:t>
      </w:r>
      <w:r w:rsidR="00C2781A" w:rsidRPr="00A34F05">
        <w:rPr>
          <w:rFonts w:cs="Arial"/>
          <w:bCs/>
        </w:rPr>
        <w:t>G</w:t>
      </w:r>
      <w:r w:rsidRPr="00A34F05">
        <w:rPr>
          <w:rFonts w:cs="Arial"/>
          <w:bCs/>
        </w:rPr>
        <w:t>uide, or in relation to these proposals that you have not included elsewhere in your response to this consultation?</w:t>
      </w:r>
    </w:p>
    <w:p w14:paraId="45ADDC64" w14:textId="77777777" w:rsidR="00D43822" w:rsidRDefault="00D43822" w:rsidP="00120952">
      <w:pPr>
        <w:pBdr>
          <w:top w:val="single" w:sz="4" w:space="1" w:color="auto"/>
          <w:left w:val="single" w:sz="4" w:space="1" w:color="auto"/>
          <w:bottom w:val="single" w:sz="4" w:space="1" w:color="auto"/>
          <w:right w:val="single" w:sz="4" w:space="1" w:color="auto"/>
        </w:pBdr>
        <w:spacing w:after="0"/>
        <w:rPr>
          <w:rFonts w:cs="Arial"/>
          <w:b/>
        </w:rPr>
      </w:pPr>
    </w:p>
    <w:p w14:paraId="48A9108A" w14:textId="77777777" w:rsidR="00D43822" w:rsidRDefault="00D43822" w:rsidP="00D43822">
      <w:pPr>
        <w:pBdr>
          <w:top w:val="single" w:sz="4" w:space="1" w:color="auto"/>
          <w:left w:val="single" w:sz="4" w:space="1" w:color="auto"/>
          <w:bottom w:val="single" w:sz="4" w:space="1" w:color="auto"/>
          <w:right w:val="single" w:sz="4" w:space="1" w:color="auto"/>
        </w:pBdr>
        <w:spacing w:after="0"/>
        <w:rPr>
          <w:rStyle w:val="scxw19161904"/>
          <w:rFonts w:cs="Arial"/>
          <w:szCs w:val="22"/>
        </w:rPr>
      </w:pPr>
    </w:p>
    <w:p w14:paraId="0C591E6B" w14:textId="77777777" w:rsidR="00D2049C" w:rsidRDefault="00D2049C" w:rsidP="008E7B9A">
      <w:pPr>
        <w:pStyle w:val="paragraph"/>
        <w:spacing w:before="0" w:beforeAutospacing="0" w:after="0" w:afterAutospacing="0"/>
        <w:textAlignment w:val="baseline"/>
        <w:rPr>
          <w:rFonts w:ascii="Arial" w:hAnsi="Arial" w:cs="Arial"/>
          <w:sz w:val="22"/>
          <w:szCs w:val="22"/>
        </w:rPr>
      </w:pPr>
    </w:p>
    <w:p w14:paraId="19A7A9F4" w14:textId="77777777" w:rsidR="00D2049C" w:rsidRDefault="00D2049C" w:rsidP="008E7B9A">
      <w:pPr>
        <w:pStyle w:val="paragraph"/>
        <w:spacing w:before="0" w:beforeAutospacing="0" w:after="0" w:afterAutospacing="0"/>
        <w:textAlignment w:val="baseline"/>
        <w:rPr>
          <w:rFonts w:ascii="Arial" w:hAnsi="Arial" w:cs="Arial"/>
          <w:sz w:val="22"/>
          <w:szCs w:val="22"/>
        </w:rPr>
      </w:pPr>
    </w:p>
    <w:p w14:paraId="197D5506" w14:textId="56BAFBD1" w:rsidR="00E55009" w:rsidRPr="00E85823" w:rsidRDefault="00E85823" w:rsidP="00E85823">
      <w:pPr>
        <w:pStyle w:val="Heading4"/>
        <w:pBdr>
          <w:top w:val="single" w:sz="4" w:space="1" w:color="auto"/>
          <w:left w:val="single" w:sz="4" w:space="1" w:color="auto"/>
          <w:bottom w:val="single" w:sz="4" w:space="1" w:color="auto"/>
          <w:right w:val="single" w:sz="4" w:space="1" w:color="auto"/>
        </w:pBdr>
        <w:rPr>
          <w:rFonts w:cs="Arial"/>
        </w:rPr>
      </w:pPr>
      <w:r w:rsidRPr="00E85823">
        <w:t>W</w:t>
      </w:r>
      <w:r w:rsidR="00E55009" w:rsidRPr="00E85823">
        <w:rPr>
          <w:rFonts w:cs="Arial"/>
        </w:rPr>
        <w:t>hat training and/or support do you or your institution need to enable you to effectively prepare for a TQER?</w:t>
      </w:r>
    </w:p>
    <w:p w14:paraId="4005C576" w14:textId="77777777" w:rsidR="00D43822" w:rsidRPr="00E85823" w:rsidRDefault="00D43822" w:rsidP="00E55009">
      <w:pPr>
        <w:pBdr>
          <w:top w:val="single" w:sz="4" w:space="1" w:color="auto"/>
          <w:left w:val="single" w:sz="4" w:space="1" w:color="auto"/>
          <w:bottom w:val="single" w:sz="4" w:space="1" w:color="auto"/>
          <w:right w:val="single" w:sz="4" w:space="1" w:color="auto"/>
        </w:pBdr>
        <w:spacing w:after="0"/>
        <w:rPr>
          <w:rFonts w:cs="Arial"/>
          <w:b/>
        </w:rPr>
      </w:pPr>
    </w:p>
    <w:p w14:paraId="1BCEA536" w14:textId="77777777" w:rsidR="00D43822" w:rsidRPr="00D43822" w:rsidRDefault="00D43822" w:rsidP="00D43822">
      <w:pPr>
        <w:pBdr>
          <w:top w:val="single" w:sz="4" w:space="1" w:color="auto"/>
          <w:left w:val="single" w:sz="4" w:space="1" w:color="auto"/>
          <w:bottom w:val="single" w:sz="4" w:space="1" w:color="auto"/>
          <w:right w:val="single" w:sz="4" w:space="1" w:color="auto"/>
        </w:pBdr>
        <w:spacing w:after="0"/>
        <w:rPr>
          <w:rStyle w:val="eop"/>
          <w:rFonts w:cs="Arial"/>
          <w:bCs/>
        </w:rPr>
      </w:pPr>
    </w:p>
    <w:p w14:paraId="53D4E253" w14:textId="77777777" w:rsidR="00B30B8E" w:rsidRDefault="00B30B8E" w:rsidP="008E7B9A">
      <w:pPr>
        <w:pStyle w:val="paragraph"/>
        <w:spacing w:before="0" w:beforeAutospacing="0" w:after="0" w:afterAutospacing="0"/>
        <w:textAlignment w:val="baseline"/>
        <w:rPr>
          <w:rFonts w:ascii="Arial" w:hAnsi="Arial" w:cs="Arial"/>
          <w:sz w:val="22"/>
          <w:szCs w:val="22"/>
        </w:rPr>
      </w:pPr>
    </w:p>
    <w:bookmarkEnd w:id="0"/>
    <w:p w14:paraId="14391004" w14:textId="77777777" w:rsidR="00B26174" w:rsidRPr="00167352" w:rsidRDefault="00B26174" w:rsidP="00BD73C5">
      <w:pPr>
        <w:spacing w:after="0"/>
        <w:rPr>
          <w:rFonts w:cs="Arial"/>
          <w:szCs w:val="22"/>
        </w:rPr>
      </w:pPr>
    </w:p>
    <w:p w14:paraId="5ACADE0B" w14:textId="77777777" w:rsidR="00B26174" w:rsidRPr="00167352" w:rsidRDefault="00B26174" w:rsidP="00BD73C5">
      <w:pPr>
        <w:spacing w:after="0"/>
        <w:rPr>
          <w:rFonts w:cs="Arial"/>
          <w:szCs w:val="22"/>
        </w:rPr>
      </w:pPr>
    </w:p>
    <w:p w14:paraId="4AFA2C10" w14:textId="77777777" w:rsidR="00B26174" w:rsidRPr="00167352" w:rsidRDefault="00B26174" w:rsidP="00BD73C5">
      <w:pPr>
        <w:spacing w:after="0"/>
        <w:rPr>
          <w:rFonts w:cs="Arial"/>
          <w:szCs w:val="22"/>
        </w:rPr>
      </w:pPr>
    </w:p>
    <w:p w14:paraId="0EF88C2D" w14:textId="77777777" w:rsidR="00B26174" w:rsidRPr="00167352" w:rsidRDefault="00B26174" w:rsidP="00BD73C5">
      <w:pPr>
        <w:spacing w:after="0"/>
        <w:rPr>
          <w:rFonts w:cs="Arial"/>
          <w:szCs w:val="22"/>
        </w:rPr>
      </w:pPr>
    </w:p>
    <w:p w14:paraId="56E1F1C3" w14:textId="77777777" w:rsidR="00B26174" w:rsidRPr="00167352" w:rsidRDefault="00B26174" w:rsidP="00BD73C5">
      <w:pPr>
        <w:spacing w:after="0"/>
        <w:rPr>
          <w:rFonts w:cs="Arial"/>
          <w:szCs w:val="22"/>
        </w:rPr>
      </w:pPr>
    </w:p>
    <w:p w14:paraId="11067E80" w14:textId="77777777" w:rsidR="00B26174" w:rsidRPr="00167352" w:rsidRDefault="00B26174" w:rsidP="00BD73C5">
      <w:pPr>
        <w:spacing w:after="0"/>
        <w:rPr>
          <w:rFonts w:cs="Arial"/>
          <w:szCs w:val="22"/>
        </w:rPr>
      </w:pPr>
    </w:p>
    <w:p w14:paraId="5FD28AE2" w14:textId="77777777" w:rsidR="00B26174" w:rsidRPr="00167352" w:rsidRDefault="00B26174" w:rsidP="00BD73C5">
      <w:pPr>
        <w:spacing w:after="0"/>
        <w:rPr>
          <w:rFonts w:cs="Arial"/>
          <w:szCs w:val="22"/>
        </w:rPr>
      </w:pPr>
    </w:p>
    <w:p w14:paraId="0AE2EE0A" w14:textId="77777777" w:rsidR="00B26174" w:rsidRPr="00167352" w:rsidRDefault="00B26174" w:rsidP="00BD73C5">
      <w:pPr>
        <w:spacing w:after="0"/>
        <w:rPr>
          <w:rFonts w:cs="Arial"/>
          <w:szCs w:val="22"/>
        </w:rPr>
      </w:pPr>
    </w:p>
    <w:p w14:paraId="348B9360" w14:textId="77777777" w:rsidR="00B26174" w:rsidRPr="00167352" w:rsidRDefault="00B26174" w:rsidP="00BD73C5">
      <w:pPr>
        <w:spacing w:after="0"/>
        <w:rPr>
          <w:rFonts w:cs="Arial"/>
          <w:szCs w:val="22"/>
        </w:rPr>
      </w:pPr>
    </w:p>
    <w:p w14:paraId="3C4FBF94" w14:textId="77777777" w:rsidR="00B26174" w:rsidRDefault="00B26174" w:rsidP="00BD73C5">
      <w:pPr>
        <w:spacing w:after="0"/>
        <w:rPr>
          <w:rFonts w:cs="Arial"/>
          <w:szCs w:val="22"/>
        </w:rPr>
      </w:pPr>
    </w:p>
    <w:p w14:paraId="66340638" w14:textId="77777777" w:rsidR="00B26174" w:rsidRDefault="00B26174" w:rsidP="00BD73C5">
      <w:pPr>
        <w:spacing w:after="0"/>
        <w:rPr>
          <w:rFonts w:cs="Arial"/>
          <w:szCs w:val="22"/>
        </w:rPr>
      </w:pPr>
    </w:p>
    <w:p w14:paraId="3D6534CB" w14:textId="77777777" w:rsidR="00B26174" w:rsidRDefault="00B26174" w:rsidP="00BD73C5">
      <w:pPr>
        <w:spacing w:after="0"/>
        <w:rPr>
          <w:rFonts w:cs="Arial"/>
          <w:szCs w:val="22"/>
        </w:rPr>
      </w:pPr>
    </w:p>
    <w:p w14:paraId="52E05541" w14:textId="77777777" w:rsidR="00CF714F" w:rsidRDefault="00CF714F" w:rsidP="00BD73C5">
      <w:pPr>
        <w:spacing w:after="0"/>
        <w:rPr>
          <w:rFonts w:cs="Arial"/>
          <w:szCs w:val="22"/>
        </w:rPr>
      </w:pPr>
    </w:p>
    <w:p w14:paraId="682AF11D" w14:textId="77777777" w:rsidR="00CF714F" w:rsidRDefault="00CF714F" w:rsidP="00BD73C5">
      <w:pPr>
        <w:spacing w:after="0"/>
        <w:rPr>
          <w:rFonts w:cs="Arial"/>
          <w:szCs w:val="22"/>
        </w:rPr>
      </w:pPr>
    </w:p>
    <w:p w14:paraId="4CAC748E" w14:textId="77777777" w:rsidR="00CF714F" w:rsidRDefault="00CF714F" w:rsidP="00BD73C5">
      <w:pPr>
        <w:spacing w:after="0"/>
        <w:rPr>
          <w:rFonts w:cs="Arial"/>
          <w:szCs w:val="22"/>
        </w:rPr>
      </w:pPr>
    </w:p>
    <w:p w14:paraId="195FEDAB" w14:textId="77777777" w:rsidR="00CF714F" w:rsidRDefault="00CF714F" w:rsidP="00BD73C5">
      <w:pPr>
        <w:spacing w:after="0"/>
        <w:rPr>
          <w:rFonts w:cs="Arial"/>
          <w:szCs w:val="22"/>
        </w:rPr>
      </w:pPr>
    </w:p>
    <w:p w14:paraId="3AB46F5B" w14:textId="77777777" w:rsidR="00CF714F" w:rsidRDefault="00CF714F" w:rsidP="00BD73C5">
      <w:pPr>
        <w:spacing w:after="0"/>
        <w:rPr>
          <w:rFonts w:cs="Arial"/>
          <w:szCs w:val="22"/>
        </w:rPr>
      </w:pPr>
    </w:p>
    <w:p w14:paraId="1EAB28E4" w14:textId="77777777" w:rsidR="00B26174" w:rsidRDefault="00B26174" w:rsidP="00BD73C5">
      <w:pPr>
        <w:spacing w:after="0"/>
        <w:rPr>
          <w:rFonts w:cs="Arial"/>
          <w:szCs w:val="22"/>
        </w:rPr>
      </w:pPr>
    </w:p>
    <w:p w14:paraId="39AA0840" w14:textId="77777777" w:rsidR="00B26174" w:rsidRDefault="00B26174" w:rsidP="00BD73C5">
      <w:pPr>
        <w:spacing w:after="0"/>
        <w:rPr>
          <w:rFonts w:cs="Arial"/>
          <w:szCs w:val="22"/>
        </w:rPr>
      </w:pPr>
    </w:p>
    <w:p w14:paraId="0AC4F74B" w14:textId="77777777" w:rsidR="00B26174" w:rsidRDefault="00B26174" w:rsidP="00BD73C5">
      <w:pPr>
        <w:spacing w:after="0"/>
        <w:rPr>
          <w:rFonts w:cs="Arial"/>
          <w:szCs w:val="22"/>
        </w:rPr>
      </w:pPr>
    </w:p>
    <w:p w14:paraId="2AD5A410" w14:textId="597085E5" w:rsidR="003A4735" w:rsidRPr="007B7887" w:rsidRDefault="00311C77" w:rsidP="00BD73C5">
      <w:pPr>
        <w:spacing w:after="0"/>
        <w:rPr>
          <w:rFonts w:cs="Arial"/>
          <w:szCs w:val="22"/>
        </w:rPr>
      </w:pPr>
      <w:r w:rsidRPr="007B7887">
        <w:rPr>
          <w:rFonts w:cs="Arial"/>
          <w:szCs w:val="22"/>
        </w:rPr>
        <w:t xml:space="preserve">Published </w:t>
      </w:r>
      <w:r w:rsidR="005F6A7A">
        <w:rPr>
          <w:rFonts w:cs="Arial"/>
          <w:szCs w:val="22"/>
        </w:rPr>
        <w:t>-</w:t>
      </w:r>
      <w:r w:rsidRPr="007B7887">
        <w:rPr>
          <w:rFonts w:cs="Arial"/>
          <w:szCs w:val="22"/>
        </w:rPr>
        <w:t xml:space="preserve"> </w:t>
      </w:r>
      <w:r w:rsidR="005F6A7A">
        <w:rPr>
          <w:rFonts w:cs="Arial"/>
          <w:szCs w:val="22"/>
        </w:rPr>
        <w:t>8 July</w:t>
      </w:r>
      <w:r w:rsidRPr="007B7887">
        <w:rPr>
          <w:rFonts w:cs="Arial"/>
          <w:szCs w:val="22"/>
        </w:rPr>
        <w:t xml:space="preserve"> 202</w:t>
      </w:r>
      <w:r w:rsidR="005F6A7A">
        <w:rPr>
          <w:rFonts w:cs="Arial"/>
          <w:szCs w:val="22"/>
        </w:rPr>
        <w:t>4</w:t>
      </w:r>
    </w:p>
    <w:p w14:paraId="2E179320" w14:textId="77777777" w:rsidR="00FA5EF4" w:rsidRPr="007B7887" w:rsidRDefault="00FA5EF4" w:rsidP="00BD73C5">
      <w:pPr>
        <w:spacing w:after="0"/>
        <w:rPr>
          <w:rFonts w:cs="Arial"/>
          <w:szCs w:val="22"/>
        </w:rPr>
      </w:pPr>
    </w:p>
    <w:p w14:paraId="7A572E27" w14:textId="4CCD99C7" w:rsidR="00FA5EF4" w:rsidRPr="007B7887" w:rsidRDefault="00FA5EF4" w:rsidP="00BD73C5">
      <w:pPr>
        <w:spacing w:after="0"/>
        <w:rPr>
          <w:rFonts w:cs="Arial"/>
          <w:szCs w:val="22"/>
        </w:rPr>
      </w:pPr>
      <w:r w:rsidRPr="007B7887">
        <w:rPr>
          <w:rFonts w:cs="Arial"/>
          <w:szCs w:val="22"/>
        </w:rPr>
        <w:t>© The Quality Assurance Agency for Higher Education</w:t>
      </w:r>
      <w:r w:rsidR="00311C77" w:rsidRPr="007B7887">
        <w:rPr>
          <w:rFonts w:cs="Arial"/>
          <w:szCs w:val="22"/>
        </w:rPr>
        <w:t xml:space="preserve"> 202</w:t>
      </w:r>
      <w:r w:rsidR="005F6A7A">
        <w:rPr>
          <w:rFonts w:cs="Arial"/>
          <w:szCs w:val="22"/>
        </w:rPr>
        <w:t>4</w:t>
      </w:r>
    </w:p>
    <w:p w14:paraId="7883FA3E" w14:textId="77777777" w:rsidR="00FA5EF4" w:rsidRPr="007B7887" w:rsidRDefault="00FA5EF4" w:rsidP="00BD73C5">
      <w:pPr>
        <w:spacing w:after="0"/>
        <w:rPr>
          <w:rFonts w:cs="Arial"/>
          <w:szCs w:val="22"/>
        </w:rPr>
      </w:pPr>
      <w:r w:rsidRPr="007B7887">
        <w:rPr>
          <w:rFonts w:cs="Arial"/>
          <w:szCs w:val="22"/>
        </w:rPr>
        <w:t>Registered charity numbers 1062746 and SC037786</w:t>
      </w:r>
    </w:p>
    <w:p w14:paraId="6EBD16BE" w14:textId="048E37A2" w:rsidR="00FA5EF4" w:rsidRPr="007B7887" w:rsidRDefault="003F0BD2" w:rsidP="00BD73C5">
      <w:pPr>
        <w:spacing w:after="0"/>
        <w:rPr>
          <w:rFonts w:cs="Arial"/>
          <w:szCs w:val="22"/>
        </w:rPr>
      </w:pPr>
      <w:hyperlink r:id="rId23" w:history="1">
        <w:r w:rsidR="003A4735" w:rsidRPr="007B7887">
          <w:rPr>
            <w:rStyle w:val="Hyperlink"/>
            <w:rFonts w:cs="Arial"/>
            <w:szCs w:val="22"/>
          </w:rPr>
          <w:t>www.qaa.ac.uk</w:t>
        </w:r>
      </w:hyperlink>
      <w:r w:rsidR="00362490" w:rsidRPr="007B7887">
        <w:rPr>
          <w:rStyle w:val="Hyperlink"/>
          <w:rFonts w:cs="Arial"/>
          <w:szCs w:val="22"/>
        </w:rPr>
        <w:t>/scotland</w:t>
      </w:r>
    </w:p>
    <w:sectPr w:rsidR="00FA5EF4" w:rsidRPr="007B7887" w:rsidSect="00471446">
      <w:pgSz w:w="11906" w:h="16838" w:code="9"/>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067E2" w14:textId="77777777" w:rsidR="00FC455A" w:rsidRDefault="00FC455A">
      <w:r>
        <w:separator/>
      </w:r>
    </w:p>
  </w:endnote>
  <w:endnote w:type="continuationSeparator" w:id="0">
    <w:p w14:paraId="2CAFAAA6" w14:textId="77777777" w:rsidR="00FC455A" w:rsidRDefault="00FC455A">
      <w:r>
        <w:continuationSeparator/>
      </w:r>
    </w:p>
  </w:endnote>
  <w:endnote w:type="continuationNotice" w:id="1">
    <w:p w14:paraId="290BC014" w14:textId="77777777" w:rsidR="00FC455A" w:rsidRDefault="00FC45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4393989"/>
      <w:docPartObj>
        <w:docPartGallery w:val="Page Numbers (Bottom of Page)"/>
        <w:docPartUnique/>
      </w:docPartObj>
    </w:sdtPr>
    <w:sdtEndPr/>
    <w:sdtContent>
      <w:p w14:paraId="4E2F0841" w14:textId="30B8C725" w:rsidR="00052D61" w:rsidRDefault="00052D61" w:rsidP="00D43822">
        <w:pPr>
          <w:pStyle w:val="Footer"/>
          <w:jc w:val="center"/>
        </w:pPr>
        <w:r>
          <w:fldChar w:fldCharType="begin"/>
        </w:r>
        <w:r>
          <w:instrText>PAGE   \* MERGEFORMAT</w:instrText>
        </w:r>
        <w:r>
          <w:fldChar w:fldCharType="separate"/>
        </w:r>
        <w:r>
          <w:t>2</w:t>
        </w:r>
        <w:r>
          <w:fldChar w:fldCharType="end"/>
        </w:r>
      </w:p>
    </w:sdtContent>
  </w:sdt>
  <w:p w14:paraId="282326C7" w14:textId="49E45177" w:rsidR="00FA5EF4" w:rsidRPr="00ED5F1A" w:rsidRDefault="00FA5EF4" w:rsidP="00052F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11308" w14:textId="77777777" w:rsidR="00FC455A" w:rsidRDefault="00FC455A">
      <w:r>
        <w:separator/>
      </w:r>
    </w:p>
  </w:footnote>
  <w:footnote w:type="continuationSeparator" w:id="0">
    <w:p w14:paraId="29FFB0B4" w14:textId="77777777" w:rsidR="00FC455A" w:rsidRDefault="00FC455A">
      <w:r>
        <w:continuationSeparator/>
      </w:r>
    </w:p>
  </w:footnote>
  <w:footnote w:type="continuationNotice" w:id="1">
    <w:p w14:paraId="70C9FD84" w14:textId="77777777" w:rsidR="00FC455A" w:rsidRDefault="00FC45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81A58" w14:textId="2FF5CF5B" w:rsidR="005B04A4" w:rsidRDefault="005B04A4" w:rsidP="00ED5F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2F0042"/>
    <w:multiLevelType w:val="hybridMultilevel"/>
    <w:tmpl w:val="BBFC3CB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809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 w15:restartNumberingAfterBreak="0">
    <w:nsid w:val="091F1E94"/>
    <w:multiLevelType w:val="hybridMultilevel"/>
    <w:tmpl w:val="B45E00BA"/>
    <w:lvl w:ilvl="0" w:tplc="62D643CA">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25A02"/>
    <w:multiLevelType w:val="hybridMultilevel"/>
    <w:tmpl w:val="3C8E5F44"/>
    <w:lvl w:ilvl="0" w:tplc="3BB04414">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B294F2B"/>
    <w:multiLevelType w:val="hybridMultilevel"/>
    <w:tmpl w:val="C82A9EDC"/>
    <w:lvl w:ilvl="0" w:tplc="FBCC5B9E">
      <w:start w:val="1"/>
      <w:numFmt w:val="bullet"/>
      <w:pStyle w:val="QAA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BE44927"/>
    <w:multiLevelType w:val="multilevel"/>
    <w:tmpl w:val="5C72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E0C0C0"/>
    <w:multiLevelType w:val="hybridMultilevel"/>
    <w:tmpl w:val="0F20BAA0"/>
    <w:lvl w:ilvl="0" w:tplc="6CCA0F90">
      <w:start w:val="1"/>
      <w:numFmt w:val="bullet"/>
      <w:lvlText w:val=""/>
      <w:lvlJc w:val="left"/>
      <w:pPr>
        <w:ind w:left="360" w:hanging="360"/>
      </w:pPr>
      <w:rPr>
        <w:rFonts w:ascii="Symbol" w:hAnsi="Symbol" w:hint="default"/>
      </w:rPr>
    </w:lvl>
    <w:lvl w:ilvl="1" w:tplc="5FB03D24">
      <w:start w:val="1"/>
      <w:numFmt w:val="bullet"/>
      <w:lvlText w:val="o"/>
      <w:lvlJc w:val="left"/>
      <w:pPr>
        <w:ind w:left="1080" w:hanging="360"/>
      </w:pPr>
      <w:rPr>
        <w:rFonts w:ascii="Courier New" w:hAnsi="Courier New" w:hint="default"/>
      </w:rPr>
    </w:lvl>
    <w:lvl w:ilvl="2" w:tplc="0FB0231E">
      <w:start w:val="1"/>
      <w:numFmt w:val="bullet"/>
      <w:lvlText w:val=""/>
      <w:lvlJc w:val="left"/>
      <w:pPr>
        <w:ind w:left="1800" w:hanging="360"/>
      </w:pPr>
      <w:rPr>
        <w:rFonts w:ascii="Wingdings" w:hAnsi="Wingdings" w:hint="default"/>
      </w:rPr>
    </w:lvl>
    <w:lvl w:ilvl="3" w:tplc="7800188E">
      <w:start w:val="1"/>
      <w:numFmt w:val="bullet"/>
      <w:lvlText w:val=""/>
      <w:lvlJc w:val="left"/>
      <w:pPr>
        <w:ind w:left="2520" w:hanging="360"/>
      </w:pPr>
      <w:rPr>
        <w:rFonts w:ascii="Symbol" w:hAnsi="Symbol" w:hint="default"/>
      </w:rPr>
    </w:lvl>
    <w:lvl w:ilvl="4" w:tplc="56FEC7BE">
      <w:start w:val="1"/>
      <w:numFmt w:val="bullet"/>
      <w:lvlText w:val="o"/>
      <w:lvlJc w:val="left"/>
      <w:pPr>
        <w:ind w:left="3240" w:hanging="360"/>
      </w:pPr>
      <w:rPr>
        <w:rFonts w:ascii="Courier New" w:hAnsi="Courier New" w:hint="default"/>
      </w:rPr>
    </w:lvl>
    <w:lvl w:ilvl="5" w:tplc="715C6682">
      <w:start w:val="1"/>
      <w:numFmt w:val="bullet"/>
      <w:lvlText w:val=""/>
      <w:lvlJc w:val="left"/>
      <w:pPr>
        <w:ind w:left="3960" w:hanging="360"/>
      </w:pPr>
      <w:rPr>
        <w:rFonts w:ascii="Wingdings" w:hAnsi="Wingdings" w:hint="default"/>
      </w:rPr>
    </w:lvl>
    <w:lvl w:ilvl="6" w:tplc="EB48EDF0">
      <w:start w:val="1"/>
      <w:numFmt w:val="bullet"/>
      <w:lvlText w:val=""/>
      <w:lvlJc w:val="left"/>
      <w:pPr>
        <w:ind w:left="4680" w:hanging="360"/>
      </w:pPr>
      <w:rPr>
        <w:rFonts w:ascii="Symbol" w:hAnsi="Symbol" w:hint="default"/>
      </w:rPr>
    </w:lvl>
    <w:lvl w:ilvl="7" w:tplc="D28E42D6">
      <w:start w:val="1"/>
      <w:numFmt w:val="bullet"/>
      <w:lvlText w:val="o"/>
      <w:lvlJc w:val="left"/>
      <w:pPr>
        <w:ind w:left="5400" w:hanging="360"/>
      </w:pPr>
      <w:rPr>
        <w:rFonts w:ascii="Courier New" w:hAnsi="Courier New" w:hint="default"/>
      </w:rPr>
    </w:lvl>
    <w:lvl w:ilvl="8" w:tplc="80F8461E">
      <w:start w:val="1"/>
      <w:numFmt w:val="bullet"/>
      <w:lvlText w:val=""/>
      <w:lvlJc w:val="left"/>
      <w:pPr>
        <w:ind w:left="6120" w:hanging="360"/>
      </w:pPr>
      <w:rPr>
        <w:rFonts w:ascii="Wingdings" w:hAnsi="Wingdings" w:hint="default"/>
      </w:rPr>
    </w:lvl>
  </w:abstractNum>
  <w:abstractNum w:abstractNumId="8"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9" w15:restartNumberingAfterBreak="0">
    <w:nsid w:val="1A9A3488"/>
    <w:multiLevelType w:val="multilevel"/>
    <w:tmpl w:val="0F96446E"/>
    <w:name w:val="QAA list22"/>
    <w:numStyleLink w:val="QAAlist"/>
  </w:abstractNum>
  <w:abstractNum w:abstractNumId="10" w15:restartNumberingAfterBreak="0">
    <w:nsid w:val="1ABC5127"/>
    <w:multiLevelType w:val="hybridMultilevel"/>
    <w:tmpl w:val="254AF7CC"/>
    <w:lvl w:ilvl="0" w:tplc="DE669DAE">
      <w:start w:val="1"/>
      <w:numFmt w:val="bullet"/>
      <w:lvlText w:val="•"/>
      <w:lvlJc w:val="left"/>
      <w:pPr>
        <w:tabs>
          <w:tab w:val="num" w:pos="720"/>
        </w:tabs>
        <w:ind w:left="720" w:hanging="360"/>
      </w:pPr>
      <w:rPr>
        <w:rFonts w:ascii="Arial" w:hAnsi="Arial" w:hint="default"/>
      </w:rPr>
    </w:lvl>
    <w:lvl w:ilvl="1" w:tplc="CBDE828C" w:tentative="1">
      <w:start w:val="1"/>
      <w:numFmt w:val="bullet"/>
      <w:lvlText w:val="•"/>
      <w:lvlJc w:val="left"/>
      <w:pPr>
        <w:tabs>
          <w:tab w:val="num" w:pos="1440"/>
        </w:tabs>
        <w:ind w:left="1440" w:hanging="360"/>
      </w:pPr>
      <w:rPr>
        <w:rFonts w:ascii="Arial" w:hAnsi="Arial" w:hint="default"/>
      </w:rPr>
    </w:lvl>
    <w:lvl w:ilvl="2" w:tplc="A1BE6060" w:tentative="1">
      <w:start w:val="1"/>
      <w:numFmt w:val="bullet"/>
      <w:lvlText w:val="•"/>
      <w:lvlJc w:val="left"/>
      <w:pPr>
        <w:tabs>
          <w:tab w:val="num" w:pos="2160"/>
        </w:tabs>
        <w:ind w:left="2160" w:hanging="360"/>
      </w:pPr>
      <w:rPr>
        <w:rFonts w:ascii="Arial" w:hAnsi="Arial" w:hint="default"/>
      </w:rPr>
    </w:lvl>
    <w:lvl w:ilvl="3" w:tplc="C652D0F2" w:tentative="1">
      <w:start w:val="1"/>
      <w:numFmt w:val="bullet"/>
      <w:lvlText w:val="•"/>
      <w:lvlJc w:val="left"/>
      <w:pPr>
        <w:tabs>
          <w:tab w:val="num" w:pos="2880"/>
        </w:tabs>
        <w:ind w:left="2880" w:hanging="360"/>
      </w:pPr>
      <w:rPr>
        <w:rFonts w:ascii="Arial" w:hAnsi="Arial" w:hint="default"/>
      </w:rPr>
    </w:lvl>
    <w:lvl w:ilvl="4" w:tplc="591A9BD2" w:tentative="1">
      <w:start w:val="1"/>
      <w:numFmt w:val="bullet"/>
      <w:lvlText w:val="•"/>
      <w:lvlJc w:val="left"/>
      <w:pPr>
        <w:tabs>
          <w:tab w:val="num" w:pos="3600"/>
        </w:tabs>
        <w:ind w:left="3600" w:hanging="360"/>
      </w:pPr>
      <w:rPr>
        <w:rFonts w:ascii="Arial" w:hAnsi="Arial" w:hint="default"/>
      </w:rPr>
    </w:lvl>
    <w:lvl w:ilvl="5" w:tplc="54C0B834" w:tentative="1">
      <w:start w:val="1"/>
      <w:numFmt w:val="bullet"/>
      <w:lvlText w:val="•"/>
      <w:lvlJc w:val="left"/>
      <w:pPr>
        <w:tabs>
          <w:tab w:val="num" w:pos="4320"/>
        </w:tabs>
        <w:ind w:left="4320" w:hanging="360"/>
      </w:pPr>
      <w:rPr>
        <w:rFonts w:ascii="Arial" w:hAnsi="Arial" w:hint="default"/>
      </w:rPr>
    </w:lvl>
    <w:lvl w:ilvl="6" w:tplc="13B8EE46" w:tentative="1">
      <w:start w:val="1"/>
      <w:numFmt w:val="bullet"/>
      <w:lvlText w:val="•"/>
      <w:lvlJc w:val="left"/>
      <w:pPr>
        <w:tabs>
          <w:tab w:val="num" w:pos="5040"/>
        </w:tabs>
        <w:ind w:left="5040" w:hanging="360"/>
      </w:pPr>
      <w:rPr>
        <w:rFonts w:ascii="Arial" w:hAnsi="Arial" w:hint="default"/>
      </w:rPr>
    </w:lvl>
    <w:lvl w:ilvl="7" w:tplc="820CAFFC" w:tentative="1">
      <w:start w:val="1"/>
      <w:numFmt w:val="bullet"/>
      <w:lvlText w:val="•"/>
      <w:lvlJc w:val="left"/>
      <w:pPr>
        <w:tabs>
          <w:tab w:val="num" w:pos="5760"/>
        </w:tabs>
        <w:ind w:left="5760" w:hanging="360"/>
      </w:pPr>
      <w:rPr>
        <w:rFonts w:ascii="Arial" w:hAnsi="Arial" w:hint="default"/>
      </w:rPr>
    </w:lvl>
    <w:lvl w:ilvl="8" w:tplc="FEC0A1F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4166E7"/>
    <w:multiLevelType w:val="multilevel"/>
    <w:tmpl w:val="2B96A4DC"/>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264149B9"/>
    <w:multiLevelType w:val="hybridMultilevel"/>
    <w:tmpl w:val="06DA24FC"/>
    <w:lvl w:ilvl="0" w:tplc="98F6ABD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75117FA"/>
    <w:multiLevelType w:val="hybridMultilevel"/>
    <w:tmpl w:val="A72824C0"/>
    <w:lvl w:ilvl="0" w:tplc="49A0CF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5" w15:restartNumberingAfterBreak="0">
    <w:nsid w:val="2C317F2E"/>
    <w:multiLevelType w:val="multilevel"/>
    <w:tmpl w:val="C94E3684"/>
    <w:name w:val="QAA2222"/>
    <w:numStyleLink w:val="QAAmultilist"/>
  </w:abstractNum>
  <w:abstractNum w:abstractNumId="16"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AE2FA9"/>
    <w:multiLevelType w:val="multilevel"/>
    <w:tmpl w:val="C94E3684"/>
    <w:name w:val="QAA22223"/>
    <w:numStyleLink w:val="QAAmultilist"/>
  </w:abstractNum>
  <w:abstractNum w:abstractNumId="18" w15:restartNumberingAfterBreak="0">
    <w:nsid w:val="3EEB70AF"/>
    <w:multiLevelType w:val="multilevel"/>
    <w:tmpl w:val="C94E3684"/>
    <w:name w:val="QAA222"/>
    <w:numStyleLink w:val="QAAmultilist"/>
  </w:abstractNum>
  <w:abstractNum w:abstractNumId="19" w15:restartNumberingAfterBreak="0">
    <w:nsid w:val="409A078E"/>
    <w:multiLevelType w:val="multilevel"/>
    <w:tmpl w:val="C94E3684"/>
    <w:name w:val="QAA2"/>
    <w:styleLink w:val="QAAmultilist"/>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0"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511E05"/>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43260F"/>
    <w:multiLevelType w:val="multilevel"/>
    <w:tmpl w:val="C94E3684"/>
    <w:name w:val="QAA list22222"/>
    <w:numStyleLink w:val="QAAmultilist"/>
  </w:abstractNum>
  <w:abstractNum w:abstractNumId="23" w15:restartNumberingAfterBreak="0">
    <w:nsid w:val="54D53FDB"/>
    <w:multiLevelType w:val="multilevel"/>
    <w:tmpl w:val="C94E3684"/>
    <w:name w:val="QAA22222"/>
    <w:numStyleLink w:val="QAAmultilist"/>
  </w:abstractNum>
  <w:abstractNum w:abstractNumId="24"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5" w15:restartNumberingAfterBreak="0">
    <w:nsid w:val="5C69757E"/>
    <w:multiLevelType w:val="hybridMultilevel"/>
    <w:tmpl w:val="0C625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6"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8" w15:restartNumberingAfterBreak="0">
    <w:nsid w:val="687A54C0"/>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9" w15:restartNumberingAfterBreak="0">
    <w:nsid w:val="689D2C51"/>
    <w:multiLevelType w:val="multilevel"/>
    <w:tmpl w:val="C94E3684"/>
    <w:name w:val="QAA22"/>
    <w:numStyleLink w:val="QAAmultilist"/>
  </w:abstractNum>
  <w:abstractNum w:abstractNumId="30"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1" w15:restartNumberingAfterBreak="0">
    <w:nsid w:val="6ECA02EA"/>
    <w:multiLevelType w:val="hybridMultilevel"/>
    <w:tmpl w:val="D806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3"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D433F00"/>
    <w:multiLevelType w:val="singleLevel"/>
    <w:tmpl w:val="FB9C29B6"/>
    <w:lvl w:ilvl="0">
      <w:start w:val="1"/>
      <w:numFmt w:val="decimal"/>
      <w:pStyle w:val="05IANumberedparagraph"/>
      <w:lvlText w:val="%1"/>
      <w:lvlJc w:val="left"/>
      <w:pPr>
        <w:tabs>
          <w:tab w:val="num" w:pos="540"/>
        </w:tabs>
        <w:ind w:left="540" w:hanging="540"/>
      </w:pPr>
      <w:rPr>
        <w:rFonts w:hint="default"/>
        <w:b w:val="0"/>
      </w:rPr>
    </w:lvl>
  </w:abstractNum>
  <w:abstractNum w:abstractNumId="36"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16cid:durableId="647705100">
    <w:abstractNumId w:val="34"/>
  </w:num>
  <w:num w:numId="2" w16cid:durableId="2135174413">
    <w:abstractNumId w:val="36"/>
  </w:num>
  <w:num w:numId="3" w16cid:durableId="1276787928">
    <w:abstractNumId w:val="0"/>
  </w:num>
  <w:num w:numId="4" w16cid:durableId="1115712509">
    <w:abstractNumId w:val="35"/>
  </w:num>
  <w:num w:numId="5" w16cid:durableId="1645892006">
    <w:abstractNumId w:val="5"/>
  </w:num>
  <w:num w:numId="6" w16cid:durableId="891766521">
    <w:abstractNumId w:val="19"/>
  </w:num>
  <w:num w:numId="7" w16cid:durableId="843862636">
    <w:abstractNumId w:val="11"/>
  </w:num>
  <w:num w:numId="8" w16cid:durableId="1784494345">
    <w:abstractNumId w:val="20"/>
  </w:num>
  <w:num w:numId="9" w16cid:durableId="1699961581">
    <w:abstractNumId w:val="9"/>
  </w:num>
  <w:num w:numId="10" w16cid:durableId="1113399671">
    <w:abstractNumId w:val="28"/>
  </w:num>
  <w:num w:numId="11" w16cid:durableId="1882013452">
    <w:abstractNumId w:val="21"/>
  </w:num>
  <w:num w:numId="12" w16cid:durableId="1536965305">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3762254">
    <w:abstractNumId w:val="33"/>
  </w:num>
  <w:num w:numId="14" w16cid:durableId="1326011035">
    <w:abstractNumId w:val="4"/>
  </w:num>
  <w:num w:numId="15" w16cid:durableId="2133740518">
    <w:abstractNumId w:val="3"/>
  </w:num>
  <w:num w:numId="16" w16cid:durableId="1846046879">
    <w:abstractNumId w:val="25"/>
  </w:num>
  <w:num w:numId="17" w16cid:durableId="1594316333">
    <w:abstractNumId w:val="7"/>
  </w:num>
  <w:num w:numId="18" w16cid:durableId="2136436829">
    <w:abstractNumId w:val="1"/>
  </w:num>
  <w:num w:numId="19" w16cid:durableId="1352368048">
    <w:abstractNumId w:val="6"/>
  </w:num>
  <w:num w:numId="20" w16cid:durableId="401098448">
    <w:abstractNumId w:val="10"/>
  </w:num>
  <w:num w:numId="21" w16cid:durableId="5649237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4973012">
    <w:abstractNumId w:val="12"/>
  </w:num>
  <w:num w:numId="23" w16cid:durableId="269287809">
    <w:abstractNumId w:val="31"/>
  </w:num>
  <w:num w:numId="24" w16cid:durableId="165139919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drawingGridHorizontalSpacing w:val="110"/>
  <w:drawingGridVerticalSpacing w:val="181"/>
  <w:displayHorizont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6BE74B1-051F-4F65-B865-FFC63E539BF4}"/>
    <w:docVar w:name="dgnword-eventsink" w:val="26183928"/>
  </w:docVars>
  <w:rsids>
    <w:rsidRoot w:val="00E073A2"/>
    <w:rsid w:val="00000093"/>
    <w:rsid w:val="0000028B"/>
    <w:rsid w:val="000007BF"/>
    <w:rsid w:val="00000A02"/>
    <w:rsid w:val="00001101"/>
    <w:rsid w:val="00001A8A"/>
    <w:rsid w:val="000029CE"/>
    <w:rsid w:val="0000450C"/>
    <w:rsid w:val="00005041"/>
    <w:rsid w:val="00005923"/>
    <w:rsid w:val="00006D28"/>
    <w:rsid w:val="000071C2"/>
    <w:rsid w:val="00010E64"/>
    <w:rsid w:val="0001132D"/>
    <w:rsid w:val="00012922"/>
    <w:rsid w:val="00012FBE"/>
    <w:rsid w:val="0001312F"/>
    <w:rsid w:val="000136AD"/>
    <w:rsid w:val="00013A86"/>
    <w:rsid w:val="0001464D"/>
    <w:rsid w:val="00014D58"/>
    <w:rsid w:val="00015FBA"/>
    <w:rsid w:val="0001637B"/>
    <w:rsid w:val="00016A13"/>
    <w:rsid w:val="00016CAC"/>
    <w:rsid w:val="0001701A"/>
    <w:rsid w:val="0001725B"/>
    <w:rsid w:val="0001799F"/>
    <w:rsid w:val="00017DAE"/>
    <w:rsid w:val="000202AF"/>
    <w:rsid w:val="00023508"/>
    <w:rsid w:val="00023F2F"/>
    <w:rsid w:val="000242A9"/>
    <w:rsid w:val="00024FA6"/>
    <w:rsid w:val="00025338"/>
    <w:rsid w:val="000254F6"/>
    <w:rsid w:val="0002550E"/>
    <w:rsid w:val="00025622"/>
    <w:rsid w:val="000257C6"/>
    <w:rsid w:val="000265DC"/>
    <w:rsid w:val="00027096"/>
    <w:rsid w:val="000273A9"/>
    <w:rsid w:val="0003115E"/>
    <w:rsid w:val="000312AE"/>
    <w:rsid w:val="00032403"/>
    <w:rsid w:val="00033175"/>
    <w:rsid w:val="00033804"/>
    <w:rsid w:val="00034DC2"/>
    <w:rsid w:val="00035424"/>
    <w:rsid w:val="00035EF3"/>
    <w:rsid w:val="00037360"/>
    <w:rsid w:val="0003778B"/>
    <w:rsid w:val="00040B66"/>
    <w:rsid w:val="0004122A"/>
    <w:rsid w:val="00041843"/>
    <w:rsid w:val="000423FA"/>
    <w:rsid w:val="00042AA6"/>
    <w:rsid w:val="00042FF2"/>
    <w:rsid w:val="0004517C"/>
    <w:rsid w:val="0004689E"/>
    <w:rsid w:val="0004712D"/>
    <w:rsid w:val="00050334"/>
    <w:rsid w:val="000505BE"/>
    <w:rsid w:val="00050ECB"/>
    <w:rsid w:val="00051649"/>
    <w:rsid w:val="0005167E"/>
    <w:rsid w:val="000516E7"/>
    <w:rsid w:val="0005201E"/>
    <w:rsid w:val="00052118"/>
    <w:rsid w:val="00052D61"/>
    <w:rsid w:val="00052FDE"/>
    <w:rsid w:val="00053374"/>
    <w:rsid w:val="00053578"/>
    <w:rsid w:val="0005392D"/>
    <w:rsid w:val="00054F52"/>
    <w:rsid w:val="000557D5"/>
    <w:rsid w:val="00056AA8"/>
    <w:rsid w:val="000571E0"/>
    <w:rsid w:val="000576C1"/>
    <w:rsid w:val="00057B70"/>
    <w:rsid w:val="00057F0F"/>
    <w:rsid w:val="00061136"/>
    <w:rsid w:val="0006130C"/>
    <w:rsid w:val="00061DE9"/>
    <w:rsid w:val="00061EC9"/>
    <w:rsid w:val="0006210E"/>
    <w:rsid w:val="00062122"/>
    <w:rsid w:val="00062303"/>
    <w:rsid w:val="00062578"/>
    <w:rsid w:val="000625FB"/>
    <w:rsid w:val="00062693"/>
    <w:rsid w:val="00063060"/>
    <w:rsid w:val="00064690"/>
    <w:rsid w:val="00064B58"/>
    <w:rsid w:val="00065B37"/>
    <w:rsid w:val="00065CCC"/>
    <w:rsid w:val="00066B17"/>
    <w:rsid w:val="0006743A"/>
    <w:rsid w:val="0006783D"/>
    <w:rsid w:val="00070EB0"/>
    <w:rsid w:val="00071324"/>
    <w:rsid w:val="000738B7"/>
    <w:rsid w:val="00074E55"/>
    <w:rsid w:val="000752BC"/>
    <w:rsid w:val="00075741"/>
    <w:rsid w:val="00075E39"/>
    <w:rsid w:val="00075F45"/>
    <w:rsid w:val="0007639E"/>
    <w:rsid w:val="00076C8C"/>
    <w:rsid w:val="00076E10"/>
    <w:rsid w:val="00077264"/>
    <w:rsid w:val="0007735C"/>
    <w:rsid w:val="00080822"/>
    <w:rsid w:val="000812D4"/>
    <w:rsid w:val="00082101"/>
    <w:rsid w:val="00082508"/>
    <w:rsid w:val="00084800"/>
    <w:rsid w:val="00084D88"/>
    <w:rsid w:val="00085490"/>
    <w:rsid w:val="000856D3"/>
    <w:rsid w:val="00085A23"/>
    <w:rsid w:val="00085E63"/>
    <w:rsid w:val="00086B54"/>
    <w:rsid w:val="00086BC6"/>
    <w:rsid w:val="00086E09"/>
    <w:rsid w:val="00087673"/>
    <w:rsid w:val="00091171"/>
    <w:rsid w:val="000916F8"/>
    <w:rsid w:val="00091D9B"/>
    <w:rsid w:val="000923AE"/>
    <w:rsid w:val="00093F0E"/>
    <w:rsid w:val="00094140"/>
    <w:rsid w:val="00094413"/>
    <w:rsid w:val="0009544B"/>
    <w:rsid w:val="00095AF0"/>
    <w:rsid w:val="00096A2D"/>
    <w:rsid w:val="00096B5D"/>
    <w:rsid w:val="00097352"/>
    <w:rsid w:val="000973DE"/>
    <w:rsid w:val="00097DCE"/>
    <w:rsid w:val="000A000A"/>
    <w:rsid w:val="000A0928"/>
    <w:rsid w:val="000A0D52"/>
    <w:rsid w:val="000A35D4"/>
    <w:rsid w:val="000A5DCA"/>
    <w:rsid w:val="000A7F3C"/>
    <w:rsid w:val="000B0CEC"/>
    <w:rsid w:val="000B0D08"/>
    <w:rsid w:val="000B110D"/>
    <w:rsid w:val="000B153C"/>
    <w:rsid w:val="000B1CC4"/>
    <w:rsid w:val="000B2553"/>
    <w:rsid w:val="000B3580"/>
    <w:rsid w:val="000B36C4"/>
    <w:rsid w:val="000B497D"/>
    <w:rsid w:val="000B497E"/>
    <w:rsid w:val="000B4AB4"/>
    <w:rsid w:val="000B4ACC"/>
    <w:rsid w:val="000B4DE2"/>
    <w:rsid w:val="000B539D"/>
    <w:rsid w:val="000B5D50"/>
    <w:rsid w:val="000B669B"/>
    <w:rsid w:val="000B6D8D"/>
    <w:rsid w:val="000B6EBA"/>
    <w:rsid w:val="000B6FBC"/>
    <w:rsid w:val="000B7680"/>
    <w:rsid w:val="000C0CB6"/>
    <w:rsid w:val="000C1CE2"/>
    <w:rsid w:val="000C2046"/>
    <w:rsid w:val="000C22BD"/>
    <w:rsid w:val="000C262E"/>
    <w:rsid w:val="000C2AC5"/>
    <w:rsid w:val="000C2C80"/>
    <w:rsid w:val="000C2E2A"/>
    <w:rsid w:val="000C3138"/>
    <w:rsid w:val="000C41AA"/>
    <w:rsid w:val="000C5C4D"/>
    <w:rsid w:val="000C5D21"/>
    <w:rsid w:val="000C603C"/>
    <w:rsid w:val="000C625D"/>
    <w:rsid w:val="000C6A66"/>
    <w:rsid w:val="000C72CB"/>
    <w:rsid w:val="000C7619"/>
    <w:rsid w:val="000C776F"/>
    <w:rsid w:val="000C787B"/>
    <w:rsid w:val="000C7AB2"/>
    <w:rsid w:val="000C7AE8"/>
    <w:rsid w:val="000D0424"/>
    <w:rsid w:val="000D0ED5"/>
    <w:rsid w:val="000D1061"/>
    <w:rsid w:val="000D127F"/>
    <w:rsid w:val="000D1A63"/>
    <w:rsid w:val="000D2442"/>
    <w:rsid w:val="000D3381"/>
    <w:rsid w:val="000D36FD"/>
    <w:rsid w:val="000D4511"/>
    <w:rsid w:val="000D46AF"/>
    <w:rsid w:val="000D46ED"/>
    <w:rsid w:val="000D4754"/>
    <w:rsid w:val="000D4899"/>
    <w:rsid w:val="000D4DF6"/>
    <w:rsid w:val="000D5C17"/>
    <w:rsid w:val="000D5D96"/>
    <w:rsid w:val="000D6F5A"/>
    <w:rsid w:val="000D7A45"/>
    <w:rsid w:val="000E0963"/>
    <w:rsid w:val="000E103F"/>
    <w:rsid w:val="000E23EC"/>
    <w:rsid w:val="000E25CC"/>
    <w:rsid w:val="000E45D8"/>
    <w:rsid w:val="000E4C36"/>
    <w:rsid w:val="000E53E7"/>
    <w:rsid w:val="000E5575"/>
    <w:rsid w:val="000E6A5A"/>
    <w:rsid w:val="000E7530"/>
    <w:rsid w:val="000E7CED"/>
    <w:rsid w:val="000F00B5"/>
    <w:rsid w:val="000F038A"/>
    <w:rsid w:val="000F03CB"/>
    <w:rsid w:val="000F22BB"/>
    <w:rsid w:val="000F2973"/>
    <w:rsid w:val="000F2BC0"/>
    <w:rsid w:val="000F4BB7"/>
    <w:rsid w:val="000F565F"/>
    <w:rsid w:val="000F6BFC"/>
    <w:rsid w:val="000F75C1"/>
    <w:rsid w:val="000F7F01"/>
    <w:rsid w:val="0010281B"/>
    <w:rsid w:val="0010320B"/>
    <w:rsid w:val="001058C3"/>
    <w:rsid w:val="001061C3"/>
    <w:rsid w:val="00106640"/>
    <w:rsid w:val="00106C59"/>
    <w:rsid w:val="00106D30"/>
    <w:rsid w:val="001071BB"/>
    <w:rsid w:val="001107B6"/>
    <w:rsid w:val="0011091F"/>
    <w:rsid w:val="00111454"/>
    <w:rsid w:val="00111478"/>
    <w:rsid w:val="001118EA"/>
    <w:rsid w:val="00113318"/>
    <w:rsid w:val="00113A33"/>
    <w:rsid w:val="00113D6A"/>
    <w:rsid w:val="00117704"/>
    <w:rsid w:val="00117A40"/>
    <w:rsid w:val="00117BE1"/>
    <w:rsid w:val="00120952"/>
    <w:rsid w:val="00122171"/>
    <w:rsid w:val="00125000"/>
    <w:rsid w:val="00125B19"/>
    <w:rsid w:val="0012622A"/>
    <w:rsid w:val="001266DF"/>
    <w:rsid w:val="00126806"/>
    <w:rsid w:val="001270EB"/>
    <w:rsid w:val="001273B1"/>
    <w:rsid w:val="00127795"/>
    <w:rsid w:val="0013069C"/>
    <w:rsid w:val="001310D9"/>
    <w:rsid w:val="0013155A"/>
    <w:rsid w:val="00132167"/>
    <w:rsid w:val="0013311A"/>
    <w:rsid w:val="001331D2"/>
    <w:rsid w:val="00133872"/>
    <w:rsid w:val="00133933"/>
    <w:rsid w:val="0013404B"/>
    <w:rsid w:val="0013419F"/>
    <w:rsid w:val="001347DE"/>
    <w:rsid w:val="00134A52"/>
    <w:rsid w:val="00136B7B"/>
    <w:rsid w:val="00136D1E"/>
    <w:rsid w:val="00140937"/>
    <w:rsid w:val="00140C57"/>
    <w:rsid w:val="001410A4"/>
    <w:rsid w:val="0014230A"/>
    <w:rsid w:val="00142BB5"/>
    <w:rsid w:val="00143875"/>
    <w:rsid w:val="00143A90"/>
    <w:rsid w:val="00143CD3"/>
    <w:rsid w:val="00144396"/>
    <w:rsid w:val="00144F82"/>
    <w:rsid w:val="00145064"/>
    <w:rsid w:val="00145198"/>
    <w:rsid w:val="0014574A"/>
    <w:rsid w:val="00146544"/>
    <w:rsid w:val="00147020"/>
    <w:rsid w:val="00147497"/>
    <w:rsid w:val="00147AD4"/>
    <w:rsid w:val="001501DD"/>
    <w:rsid w:val="001510CD"/>
    <w:rsid w:val="00151388"/>
    <w:rsid w:val="00152A39"/>
    <w:rsid w:val="00153DF6"/>
    <w:rsid w:val="00154EB9"/>
    <w:rsid w:val="00156188"/>
    <w:rsid w:val="00156B18"/>
    <w:rsid w:val="0015730C"/>
    <w:rsid w:val="001575FD"/>
    <w:rsid w:val="00157C41"/>
    <w:rsid w:val="00157F6B"/>
    <w:rsid w:val="00161EDB"/>
    <w:rsid w:val="0016276B"/>
    <w:rsid w:val="00162D50"/>
    <w:rsid w:val="00164007"/>
    <w:rsid w:val="0016434D"/>
    <w:rsid w:val="00164402"/>
    <w:rsid w:val="00165AC3"/>
    <w:rsid w:val="0016621A"/>
    <w:rsid w:val="00166F6E"/>
    <w:rsid w:val="00167352"/>
    <w:rsid w:val="00167DE6"/>
    <w:rsid w:val="0017046F"/>
    <w:rsid w:val="00170FCA"/>
    <w:rsid w:val="001713B8"/>
    <w:rsid w:val="00171857"/>
    <w:rsid w:val="00171973"/>
    <w:rsid w:val="00172577"/>
    <w:rsid w:val="0017495F"/>
    <w:rsid w:val="00174A68"/>
    <w:rsid w:val="00174E89"/>
    <w:rsid w:val="00175166"/>
    <w:rsid w:val="00176851"/>
    <w:rsid w:val="00177608"/>
    <w:rsid w:val="00177674"/>
    <w:rsid w:val="00177B3B"/>
    <w:rsid w:val="00177DDA"/>
    <w:rsid w:val="001803E0"/>
    <w:rsid w:val="00181CB0"/>
    <w:rsid w:val="00181DF8"/>
    <w:rsid w:val="001828A8"/>
    <w:rsid w:val="00182FCA"/>
    <w:rsid w:val="001832CB"/>
    <w:rsid w:val="001832F6"/>
    <w:rsid w:val="0018402A"/>
    <w:rsid w:val="00185EAD"/>
    <w:rsid w:val="00186748"/>
    <w:rsid w:val="00190259"/>
    <w:rsid w:val="001906DF"/>
    <w:rsid w:val="0019105E"/>
    <w:rsid w:val="00191AC6"/>
    <w:rsid w:val="001921F9"/>
    <w:rsid w:val="001928CA"/>
    <w:rsid w:val="00192C27"/>
    <w:rsid w:val="0019475B"/>
    <w:rsid w:val="00194C2A"/>
    <w:rsid w:val="00195536"/>
    <w:rsid w:val="0019597A"/>
    <w:rsid w:val="001963E2"/>
    <w:rsid w:val="0019676D"/>
    <w:rsid w:val="001970D3"/>
    <w:rsid w:val="001973D7"/>
    <w:rsid w:val="00197F47"/>
    <w:rsid w:val="001A0E9C"/>
    <w:rsid w:val="001A1BD0"/>
    <w:rsid w:val="001A216B"/>
    <w:rsid w:val="001A2E32"/>
    <w:rsid w:val="001A3464"/>
    <w:rsid w:val="001A3BC3"/>
    <w:rsid w:val="001A40E2"/>
    <w:rsid w:val="001A44A8"/>
    <w:rsid w:val="001A4C8E"/>
    <w:rsid w:val="001A4F3A"/>
    <w:rsid w:val="001A5AB0"/>
    <w:rsid w:val="001A6D25"/>
    <w:rsid w:val="001A7D7C"/>
    <w:rsid w:val="001B047D"/>
    <w:rsid w:val="001B05B3"/>
    <w:rsid w:val="001B06BA"/>
    <w:rsid w:val="001B18F7"/>
    <w:rsid w:val="001B1F43"/>
    <w:rsid w:val="001B2602"/>
    <w:rsid w:val="001B2786"/>
    <w:rsid w:val="001B2EE4"/>
    <w:rsid w:val="001B4A7A"/>
    <w:rsid w:val="001B4D7A"/>
    <w:rsid w:val="001B50EA"/>
    <w:rsid w:val="001B5AE5"/>
    <w:rsid w:val="001B62E2"/>
    <w:rsid w:val="001B63BA"/>
    <w:rsid w:val="001B69A9"/>
    <w:rsid w:val="001B77BC"/>
    <w:rsid w:val="001B7CFA"/>
    <w:rsid w:val="001B7EDF"/>
    <w:rsid w:val="001C0B0D"/>
    <w:rsid w:val="001C183D"/>
    <w:rsid w:val="001C281B"/>
    <w:rsid w:val="001C3303"/>
    <w:rsid w:val="001C339C"/>
    <w:rsid w:val="001C4259"/>
    <w:rsid w:val="001C471E"/>
    <w:rsid w:val="001C4F8C"/>
    <w:rsid w:val="001C5293"/>
    <w:rsid w:val="001C554B"/>
    <w:rsid w:val="001C55F9"/>
    <w:rsid w:val="001C5E64"/>
    <w:rsid w:val="001C63E4"/>
    <w:rsid w:val="001C69EC"/>
    <w:rsid w:val="001C71B8"/>
    <w:rsid w:val="001D020B"/>
    <w:rsid w:val="001D03A9"/>
    <w:rsid w:val="001D05C8"/>
    <w:rsid w:val="001D0F4B"/>
    <w:rsid w:val="001D117D"/>
    <w:rsid w:val="001D16F1"/>
    <w:rsid w:val="001D1989"/>
    <w:rsid w:val="001D1FB3"/>
    <w:rsid w:val="001D2B02"/>
    <w:rsid w:val="001D3592"/>
    <w:rsid w:val="001D35B4"/>
    <w:rsid w:val="001D3EB5"/>
    <w:rsid w:val="001D3F00"/>
    <w:rsid w:val="001D496A"/>
    <w:rsid w:val="001D5899"/>
    <w:rsid w:val="001D5942"/>
    <w:rsid w:val="001D5F9D"/>
    <w:rsid w:val="001D61FE"/>
    <w:rsid w:val="001D7EF0"/>
    <w:rsid w:val="001E111A"/>
    <w:rsid w:val="001E17E5"/>
    <w:rsid w:val="001E2BDB"/>
    <w:rsid w:val="001E3EC6"/>
    <w:rsid w:val="001E4E09"/>
    <w:rsid w:val="001E4FAA"/>
    <w:rsid w:val="001E54BF"/>
    <w:rsid w:val="001E569B"/>
    <w:rsid w:val="001E73C2"/>
    <w:rsid w:val="001F0627"/>
    <w:rsid w:val="001F0C02"/>
    <w:rsid w:val="001F1190"/>
    <w:rsid w:val="001F176F"/>
    <w:rsid w:val="001F1CC5"/>
    <w:rsid w:val="001F372C"/>
    <w:rsid w:val="001F3E46"/>
    <w:rsid w:val="001F412D"/>
    <w:rsid w:val="001F5F24"/>
    <w:rsid w:val="001F7095"/>
    <w:rsid w:val="00200003"/>
    <w:rsid w:val="00201927"/>
    <w:rsid w:val="00202920"/>
    <w:rsid w:val="00203AFB"/>
    <w:rsid w:val="00203B73"/>
    <w:rsid w:val="00203DCB"/>
    <w:rsid w:val="0020563F"/>
    <w:rsid w:val="00205C23"/>
    <w:rsid w:val="00205D9F"/>
    <w:rsid w:val="00205DEA"/>
    <w:rsid w:val="00206100"/>
    <w:rsid w:val="00207F5A"/>
    <w:rsid w:val="00210275"/>
    <w:rsid w:val="002103B5"/>
    <w:rsid w:val="00210437"/>
    <w:rsid w:val="002108B0"/>
    <w:rsid w:val="0021237C"/>
    <w:rsid w:val="00212EB5"/>
    <w:rsid w:val="00213212"/>
    <w:rsid w:val="00213AE3"/>
    <w:rsid w:val="00214A95"/>
    <w:rsid w:val="00214AB3"/>
    <w:rsid w:val="002153CA"/>
    <w:rsid w:val="00215CB9"/>
    <w:rsid w:val="0021688E"/>
    <w:rsid w:val="0021696A"/>
    <w:rsid w:val="00217275"/>
    <w:rsid w:val="002174A3"/>
    <w:rsid w:val="00217ED0"/>
    <w:rsid w:val="00223D6B"/>
    <w:rsid w:val="00223F64"/>
    <w:rsid w:val="00224B9F"/>
    <w:rsid w:val="0022554A"/>
    <w:rsid w:val="00226359"/>
    <w:rsid w:val="00226636"/>
    <w:rsid w:val="00226C1B"/>
    <w:rsid w:val="002271E6"/>
    <w:rsid w:val="0023046A"/>
    <w:rsid w:val="00230675"/>
    <w:rsid w:val="00230C14"/>
    <w:rsid w:val="00230E79"/>
    <w:rsid w:val="00231A18"/>
    <w:rsid w:val="00232411"/>
    <w:rsid w:val="0023243A"/>
    <w:rsid w:val="00232B15"/>
    <w:rsid w:val="00233AD3"/>
    <w:rsid w:val="00235221"/>
    <w:rsid w:val="002358D6"/>
    <w:rsid w:val="00235CA5"/>
    <w:rsid w:val="002364F0"/>
    <w:rsid w:val="00236942"/>
    <w:rsid w:val="00237416"/>
    <w:rsid w:val="00240844"/>
    <w:rsid w:val="0024143C"/>
    <w:rsid w:val="00241590"/>
    <w:rsid w:val="00241698"/>
    <w:rsid w:val="00241D28"/>
    <w:rsid w:val="00243128"/>
    <w:rsid w:val="00245CBC"/>
    <w:rsid w:val="002464DF"/>
    <w:rsid w:val="00246BD7"/>
    <w:rsid w:val="0024729C"/>
    <w:rsid w:val="00250474"/>
    <w:rsid w:val="00250762"/>
    <w:rsid w:val="00250D36"/>
    <w:rsid w:val="00250EA7"/>
    <w:rsid w:val="0025103E"/>
    <w:rsid w:val="00251555"/>
    <w:rsid w:val="00253C17"/>
    <w:rsid w:val="00253CFB"/>
    <w:rsid w:val="002544E4"/>
    <w:rsid w:val="002545CA"/>
    <w:rsid w:val="0025479C"/>
    <w:rsid w:val="00254882"/>
    <w:rsid w:val="002550AB"/>
    <w:rsid w:val="00256FA5"/>
    <w:rsid w:val="00257BB1"/>
    <w:rsid w:val="002609E7"/>
    <w:rsid w:val="00260B77"/>
    <w:rsid w:val="00261086"/>
    <w:rsid w:val="002619D1"/>
    <w:rsid w:val="00261D1E"/>
    <w:rsid w:val="002620DC"/>
    <w:rsid w:val="002622E5"/>
    <w:rsid w:val="00262879"/>
    <w:rsid w:val="00262CAB"/>
    <w:rsid w:val="00263BAA"/>
    <w:rsid w:val="00264426"/>
    <w:rsid w:val="00267F6F"/>
    <w:rsid w:val="002712E6"/>
    <w:rsid w:val="0027231F"/>
    <w:rsid w:val="002732B2"/>
    <w:rsid w:val="002739F9"/>
    <w:rsid w:val="00273A28"/>
    <w:rsid w:val="00274E08"/>
    <w:rsid w:val="00274FCD"/>
    <w:rsid w:val="002759C5"/>
    <w:rsid w:val="00275C7F"/>
    <w:rsid w:val="00276EE5"/>
    <w:rsid w:val="00277B8D"/>
    <w:rsid w:val="00280AE7"/>
    <w:rsid w:val="00281149"/>
    <w:rsid w:val="00281570"/>
    <w:rsid w:val="0028165D"/>
    <w:rsid w:val="0028167E"/>
    <w:rsid w:val="00281A66"/>
    <w:rsid w:val="00281D5A"/>
    <w:rsid w:val="00284CDB"/>
    <w:rsid w:val="002853DF"/>
    <w:rsid w:val="00285481"/>
    <w:rsid w:val="00285C56"/>
    <w:rsid w:val="00285E04"/>
    <w:rsid w:val="0028606A"/>
    <w:rsid w:val="00286C48"/>
    <w:rsid w:val="00287CFA"/>
    <w:rsid w:val="0029057D"/>
    <w:rsid w:val="00290D6F"/>
    <w:rsid w:val="00293811"/>
    <w:rsid w:val="00294864"/>
    <w:rsid w:val="0029490B"/>
    <w:rsid w:val="00294EF1"/>
    <w:rsid w:val="002959A4"/>
    <w:rsid w:val="002964D6"/>
    <w:rsid w:val="00296BA7"/>
    <w:rsid w:val="00296E42"/>
    <w:rsid w:val="002977B8"/>
    <w:rsid w:val="00297C4B"/>
    <w:rsid w:val="002A1826"/>
    <w:rsid w:val="002A2214"/>
    <w:rsid w:val="002A23A8"/>
    <w:rsid w:val="002A4557"/>
    <w:rsid w:val="002A46AB"/>
    <w:rsid w:val="002A4868"/>
    <w:rsid w:val="002A4892"/>
    <w:rsid w:val="002A506B"/>
    <w:rsid w:val="002B0416"/>
    <w:rsid w:val="002B043F"/>
    <w:rsid w:val="002B11F1"/>
    <w:rsid w:val="002B35DB"/>
    <w:rsid w:val="002B3607"/>
    <w:rsid w:val="002B3AB6"/>
    <w:rsid w:val="002B3D87"/>
    <w:rsid w:val="002B56EE"/>
    <w:rsid w:val="002B5EE8"/>
    <w:rsid w:val="002B656C"/>
    <w:rsid w:val="002B6CE1"/>
    <w:rsid w:val="002B7201"/>
    <w:rsid w:val="002B72B0"/>
    <w:rsid w:val="002C0505"/>
    <w:rsid w:val="002C1B9A"/>
    <w:rsid w:val="002C2C2B"/>
    <w:rsid w:val="002C3F38"/>
    <w:rsid w:val="002C4219"/>
    <w:rsid w:val="002C5183"/>
    <w:rsid w:val="002C7082"/>
    <w:rsid w:val="002C7FE8"/>
    <w:rsid w:val="002D0053"/>
    <w:rsid w:val="002D01F5"/>
    <w:rsid w:val="002D020C"/>
    <w:rsid w:val="002D2900"/>
    <w:rsid w:val="002D2B06"/>
    <w:rsid w:val="002D2BF0"/>
    <w:rsid w:val="002D30BF"/>
    <w:rsid w:val="002D316E"/>
    <w:rsid w:val="002D3326"/>
    <w:rsid w:val="002D3651"/>
    <w:rsid w:val="002D4E7F"/>
    <w:rsid w:val="002D521F"/>
    <w:rsid w:val="002D6ACF"/>
    <w:rsid w:val="002D738B"/>
    <w:rsid w:val="002E0881"/>
    <w:rsid w:val="002E0B7F"/>
    <w:rsid w:val="002E1698"/>
    <w:rsid w:val="002E213B"/>
    <w:rsid w:val="002E21E9"/>
    <w:rsid w:val="002E2275"/>
    <w:rsid w:val="002E2307"/>
    <w:rsid w:val="002E310C"/>
    <w:rsid w:val="002E3972"/>
    <w:rsid w:val="002E3A8F"/>
    <w:rsid w:val="002E48A7"/>
    <w:rsid w:val="002E5BB7"/>
    <w:rsid w:val="002E602B"/>
    <w:rsid w:val="002E6277"/>
    <w:rsid w:val="002E6646"/>
    <w:rsid w:val="002F07BF"/>
    <w:rsid w:val="002F0F2F"/>
    <w:rsid w:val="002F2885"/>
    <w:rsid w:val="002F3042"/>
    <w:rsid w:val="002F3091"/>
    <w:rsid w:val="002F5C7C"/>
    <w:rsid w:val="002F6441"/>
    <w:rsid w:val="002F6D75"/>
    <w:rsid w:val="002F6F3C"/>
    <w:rsid w:val="002F7115"/>
    <w:rsid w:val="002F7A66"/>
    <w:rsid w:val="002F7F04"/>
    <w:rsid w:val="00300986"/>
    <w:rsid w:val="00300A3E"/>
    <w:rsid w:val="00300C1E"/>
    <w:rsid w:val="00301F21"/>
    <w:rsid w:val="00302C9D"/>
    <w:rsid w:val="00303EB8"/>
    <w:rsid w:val="0030452D"/>
    <w:rsid w:val="003053D6"/>
    <w:rsid w:val="003065F7"/>
    <w:rsid w:val="00310752"/>
    <w:rsid w:val="003111FF"/>
    <w:rsid w:val="00311732"/>
    <w:rsid w:val="003118CB"/>
    <w:rsid w:val="00311C77"/>
    <w:rsid w:val="0031305D"/>
    <w:rsid w:val="00313279"/>
    <w:rsid w:val="00314298"/>
    <w:rsid w:val="003142C4"/>
    <w:rsid w:val="003146EB"/>
    <w:rsid w:val="00314797"/>
    <w:rsid w:val="0031490C"/>
    <w:rsid w:val="003154E7"/>
    <w:rsid w:val="00315E15"/>
    <w:rsid w:val="0031636E"/>
    <w:rsid w:val="00317368"/>
    <w:rsid w:val="00317578"/>
    <w:rsid w:val="00317725"/>
    <w:rsid w:val="00317979"/>
    <w:rsid w:val="00317EA1"/>
    <w:rsid w:val="0032067E"/>
    <w:rsid w:val="00320730"/>
    <w:rsid w:val="003218A1"/>
    <w:rsid w:val="00322931"/>
    <w:rsid w:val="003231C4"/>
    <w:rsid w:val="0032413A"/>
    <w:rsid w:val="003242E4"/>
    <w:rsid w:val="00324324"/>
    <w:rsid w:val="00324FAB"/>
    <w:rsid w:val="0032552D"/>
    <w:rsid w:val="00325E7B"/>
    <w:rsid w:val="00326237"/>
    <w:rsid w:val="00326AFB"/>
    <w:rsid w:val="003279D8"/>
    <w:rsid w:val="00327C0B"/>
    <w:rsid w:val="00330016"/>
    <w:rsid w:val="003317D6"/>
    <w:rsid w:val="0033221B"/>
    <w:rsid w:val="00332A93"/>
    <w:rsid w:val="00332D5B"/>
    <w:rsid w:val="003333BC"/>
    <w:rsid w:val="00334497"/>
    <w:rsid w:val="00334DBE"/>
    <w:rsid w:val="003366F6"/>
    <w:rsid w:val="00337166"/>
    <w:rsid w:val="0033754C"/>
    <w:rsid w:val="003409B1"/>
    <w:rsid w:val="00340BEC"/>
    <w:rsid w:val="00341667"/>
    <w:rsid w:val="00341674"/>
    <w:rsid w:val="00341F32"/>
    <w:rsid w:val="003433BC"/>
    <w:rsid w:val="00344BD7"/>
    <w:rsid w:val="00345076"/>
    <w:rsid w:val="003456A3"/>
    <w:rsid w:val="00346607"/>
    <w:rsid w:val="00346AC8"/>
    <w:rsid w:val="00346ACF"/>
    <w:rsid w:val="00347753"/>
    <w:rsid w:val="00347D68"/>
    <w:rsid w:val="0035009F"/>
    <w:rsid w:val="00350B64"/>
    <w:rsid w:val="00351466"/>
    <w:rsid w:val="0035266A"/>
    <w:rsid w:val="00354096"/>
    <w:rsid w:val="00354FA2"/>
    <w:rsid w:val="00355544"/>
    <w:rsid w:val="00356429"/>
    <w:rsid w:val="00356DAE"/>
    <w:rsid w:val="00356E35"/>
    <w:rsid w:val="0035732A"/>
    <w:rsid w:val="00357881"/>
    <w:rsid w:val="00357B00"/>
    <w:rsid w:val="00357D5C"/>
    <w:rsid w:val="003602A9"/>
    <w:rsid w:val="0036070D"/>
    <w:rsid w:val="00360752"/>
    <w:rsid w:val="00360CA0"/>
    <w:rsid w:val="00361E03"/>
    <w:rsid w:val="00362490"/>
    <w:rsid w:val="00364370"/>
    <w:rsid w:val="00365F8E"/>
    <w:rsid w:val="0036614A"/>
    <w:rsid w:val="0036738E"/>
    <w:rsid w:val="003673ED"/>
    <w:rsid w:val="00370D7B"/>
    <w:rsid w:val="00371438"/>
    <w:rsid w:val="00373EC8"/>
    <w:rsid w:val="00374020"/>
    <w:rsid w:val="0037409B"/>
    <w:rsid w:val="0037427B"/>
    <w:rsid w:val="003745CF"/>
    <w:rsid w:val="00375BDE"/>
    <w:rsid w:val="00377BD2"/>
    <w:rsid w:val="0038017E"/>
    <w:rsid w:val="00380264"/>
    <w:rsid w:val="003802ED"/>
    <w:rsid w:val="00380763"/>
    <w:rsid w:val="0038211A"/>
    <w:rsid w:val="0038278F"/>
    <w:rsid w:val="003838DB"/>
    <w:rsid w:val="00383A59"/>
    <w:rsid w:val="0038422A"/>
    <w:rsid w:val="003842F1"/>
    <w:rsid w:val="003843E1"/>
    <w:rsid w:val="0038466D"/>
    <w:rsid w:val="00384D3D"/>
    <w:rsid w:val="0038511C"/>
    <w:rsid w:val="00385BD7"/>
    <w:rsid w:val="00390A55"/>
    <w:rsid w:val="00391AEC"/>
    <w:rsid w:val="00392527"/>
    <w:rsid w:val="00392AC6"/>
    <w:rsid w:val="0039356D"/>
    <w:rsid w:val="00393BD4"/>
    <w:rsid w:val="00393E6B"/>
    <w:rsid w:val="00393EE1"/>
    <w:rsid w:val="00393F0C"/>
    <w:rsid w:val="00394130"/>
    <w:rsid w:val="003943CC"/>
    <w:rsid w:val="003944FB"/>
    <w:rsid w:val="00396B0B"/>
    <w:rsid w:val="00397D18"/>
    <w:rsid w:val="003A0252"/>
    <w:rsid w:val="003A066D"/>
    <w:rsid w:val="003A1422"/>
    <w:rsid w:val="003A1794"/>
    <w:rsid w:val="003A1875"/>
    <w:rsid w:val="003A21E7"/>
    <w:rsid w:val="003A2535"/>
    <w:rsid w:val="003A299A"/>
    <w:rsid w:val="003A426B"/>
    <w:rsid w:val="003A4735"/>
    <w:rsid w:val="003A4B35"/>
    <w:rsid w:val="003A5196"/>
    <w:rsid w:val="003A540A"/>
    <w:rsid w:val="003A541A"/>
    <w:rsid w:val="003A667E"/>
    <w:rsid w:val="003A7C54"/>
    <w:rsid w:val="003A7FD1"/>
    <w:rsid w:val="003B004D"/>
    <w:rsid w:val="003B009B"/>
    <w:rsid w:val="003B2DB2"/>
    <w:rsid w:val="003B2F46"/>
    <w:rsid w:val="003B306E"/>
    <w:rsid w:val="003B3820"/>
    <w:rsid w:val="003B38D6"/>
    <w:rsid w:val="003B41F5"/>
    <w:rsid w:val="003B43AA"/>
    <w:rsid w:val="003B4601"/>
    <w:rsid w:val="003B4B21"/>
    <w:rsid w:val="003B5123"/>
    <w:rsid w:val="003B54B4"/>
    <w:rsid w:val="003B57D1"/>
    <w:rsid w:val="003B623E"/>
    <w:rsid w:val="003B67AD"/>
    <w:rsid w:val="003B724A"/>
    <w:rsid w:val="003C0041"/>
    <w:rsid w:val="003C0206"/>
    <w:rsid w:val="003C1D58"/>
    <w:rsid w:val="003C1EB2"/>
    <w:rsid w:val="003C271C"/>
    <w:rsid w:val="003C4B06"/>
    <w:rsid w:val="003C57DB"/>
    <w:rsid w:val="003C57E1"/>
    <w:rsid w:val="003D1DF4"/>
    <w:rsid w:val="003D1F8C"/>
    <w:rsid w:val="003D35F4"/>
    <w:rsid w:val="003D3E40"/>
    <w:rsid w:val="003D41AF"/>
    <w:rsid w:val="003D4374"/>
    <w:rsid w:val="003D475A"/>
    <w:rsid w:val="003D4EE1"/>
    <w:rsid w:val="003D4F8D"/>
    <w:rsid w:val="003D5830"/>
    <w:rsid w:val="003D5C25"/>
    <w:rsid w:val="003D5E8F"/>
    <w:rsid w:val="003D6405"/>
    <w:rsid w:val="003E0264"/>
    <w:rsid w:val="003E0ED0"/>
    <w:rsid w:val="003E3947"/>
    <w:rsid w:val="003E4BF0"/>
    <w:rsid w:val="003E698F"/>
    <w:rsid w:val="003E6A84"/>
    <w:rsid w:val="003E6ED9"/>
    <w:rsid w:val="003F0BD2"/>
    <w:rsid w:val="003F15F7"/>
    <w:rsid w:val="003F1940"/>
    <w:rsid w:val="003F1C88"/>
    <w:rsid w:val="003F3DCC"/>
    <w:rsid w:val="003F3FA5"/>
    <w:rsid w:val="003F469A"/>
    <w:rsid w:val="003F4EF2"/>
    <w:rsid w:val="003F5315"/>
    <w:rsid w:val="003F6541"/>
    <w:rsid w:val="003F684A"/>
    <w:rsid w:val="003F6D57"/>
    <w:rsid w:val="003F778F"/>
    <w:rsid w:val="00400332"/>
    <w:rsid w:val="00400477"/>
    <w:rsid w:val="00400A2C"/>
    <w:rsid w:val="00401E66"/>
    <w:rsid w:val="00401E85"/>
    <w:rsid w:val="00402F84"/>
    <w:rsid w:val="0040315A"/>
    <w:rsid w:val="00403618"/>
    <w:rsid w:val="0040398D"/>
    <w:rsid w:val="004045EB"/>
    <w:rsid w:val="0040464D"/>
    <w:rsid w:val="004049E2"/>
    <w:rsid w:val="00404B62"/>
    <w:rsid w:val="00404E84"/>
    <w:rsid w:val="00404F19"/>
    <w:rsid w:val="00407289"/>
    <w:rsid w:val="00407CBA"/>
    <w:rsid w:val="004111AD"/>
    <w:rsid w:val="004113AC"/>
    <w:rsid w:val="0041248F"/>
    <w:rsid w:val="00414DFF"/>
    <w:rsid w:val="0041528E"/>
    <w:rsid w:val="00415A6A"/>
    <w:rsid w:val="00415DE4"/>
    <w:rsid w:val="00417098"/>
    <w:rsid w:val="00420012"/>
    <w:rsid w:val="00422B75"/>
    <w:rsid w:val="00422FE3"/>
    <w:rsid w:val="004232F6"/>
    <w:rsid w:val="00424012"/>
    <w:rsid w:val="00424673"/>
    <w:rsid w:val="00424788"/>
    <w:rsid w:val="00425221"/>
    <w:rsid w:val="00425857"/>
    <w:rsid w:val="00425B80"/>
    <w:rsid w:val="004260B6"/>
    <w:rsid w:val="004265BD"/>
    <w:rsid w:val="004268BF"/>
    <w:rsid w:val="00426CDD"/>
    <w:rsid w:val="00427388"/>
    <w:rsid w:val="00427D0F"/>
    <w:rsid w:val="0043013E"/>
    <w:rsid w:val="004313B1"/>
    <w:rsid w:val="004317EE"/>
    <w:rsid w:val="00433169"/>
    <w:rsid w:val="00433638"/>
    <w:rsid w:val="00434470"/>
    <w:rsid w:val="00434BC5"/>
    <w:rsid w:val="0043592F"/>
    <w:rsid w:val="00435FE8"/>
    <w:rsid w:val="0043620C"/>
    <w:rsid w:val="004364BD"/>
    <w:rsid w:val="004368C0"/>
    <w:rsid w:val="00436A35"/>
    <w:rsid w:val="00437704"/>
    <w:rsid w:val="004378A1"/>
    <w:rsid w:val="00441372"/>
    <w:rsid w:val="00441857"/>
    <w:rsid w:val="00441D0B"/>
    <w:rsid w:val="004432FB"/>
    <w:rsid w:val="00443909"/>
    <w:rsid w:val="004446C7"/>
    <w:rsid w:val="00444913"/>
    <w:rsid w:val="00444FAA"/>
    <w:rsid w:val="0044514F"/>
    <w:rsid w:val="004453AE"/>
    <w:rsid w:val="00445839"/>
    <w:rsid w:val="00445A0E"/>
    <w:rsid w:val="00446CAD"/>
    <w:rsid w:val="0044780D"/>
    <w:rsid w:val="00447C31"/>
    <w:rsid w:val="00451D04"/>
    <w:rsid w:val="00451DE3"/>
    <w:rsid w:val="00452832"/>
    <w:rsid w:val="00454D60"/>
    <w:rsid w:val="00456111"/>
    <w:rsid w:val="00456AA2"/>
    <w:rsid w:val="004602F4"/>
    <w:rsid w:val="0046063D"/>
    <w:rsid w:val="00460B1F"/>
    <w:rsid w:val="00460E6F"/>
    <w:rsid w:val="00461974"/>
    <w:rsid w:val="0046207F"/>
    <w:rsid w:val="00462982"/>
    <w:rsid w:val="00462BF0"/>
    <w:rsid w:val="00462C03"/>
    <w:rsid w:val="00463DBF"/>
    <w:rsid w:val="00463EF1"/>
    <w:rsid w:val="004647B0"/>
    <w:rsid w:val="00464D6F"/>
    <w:rsid w:val="004655C5"/>
    <w:rsid w:val="0046579A"/>
    <w:rsid w:val="00465970"/>
    <w:rsid w:val="00465D9C"/>
    <w:rsid w:val="00465E1D"/>
    <w:rsid w:val="00466F4F"/>
    <w:rsid w:val="00466FF9"/>
    <w:rsid w:val="00467351"/>
    <w:rsid w:val="00467578"/>
    <w:rsid w:val="00467EA7"/>
    <w:rsid w:val="00470301"/>
    <w:rsid w:val="00470849"/>
    <w:rsid w:val="00470DA2"/>
    <w:rsid w:val="00471446"/>
    <w:rsid w:val="00472369"/>
    <w:rsid w:val="004723BC"/>
    <w:rsid w:val="00472E94"/>
    <w:rsid w:val="0047535C"/>
    <w:rsid w:val="00476814"/>
    <w:rsid w:val="004773DD"/>
    <w:rsid w:val="00477C04"/>
    <w:rsid w:val="004803A4"/>
    <w:rsid w:val="00480960"/>
    <w:rsid w:val="00480AF2"/>
    <w:rsid w:val="0048179C"/>
    <w:rsid w:val="00481F03"/>
    <w:rsid w:val="0048300C"/>
    <w:rsid w:val="00483901"/>
    <w:rsid w:val="004839A8"/>
    <w:rsid w:val="004840B5"/>
    <w:rsid w:val="00485738"/>
    <w:rsid w:val="004857A4"/>
    <w:rsid w:val="00485BE1"/>
    <w:rsid w:val="00486CA7"/>
    <w:rsid w:val="00486EF1"/>
    <w:rsid w:val="00490437"/>
    <w:rsid w:val="0049107D"/>
    <w:rsid w:val="0049173A"/>
    <w:rsid w:val="00491A02"/>
    <w:rsid w:val="004927AE"/>
    <w:rsid w:val="00493176"/>
    <w:rsid w:val="00493754"/>
    <w:rsid w:val="00495C4B"/>
    <w:rsid w:val="00495C9B"/>
    <w:rsid w:val="00495E0A"/>
    <w:rsid w:val="004972E0"/>
    <w:rsid w:val="00497B2B"/>
    <w:rsid w:val="004A179B"/>
    <w:rsid w:val="004A2502"/>
    <w:rsid w:val="004A3083"/>
    <w:rsid w:val="004A35FF"/>
    <w:rsid w:val="004A3738"/>
    <w:rsid w:val="004A4A87"/>
    <w:rsid w:val="004A59D9"/>
    <w:rsid w:val="004A5A26"/>
    <w:rsid w:val="004A5C2D"/>
    <w:rsid w:val="004A5D25"/>
    <w:rsid w:val="004A6E1C"/>
    <w:rsid w:val="004A7F5F"/>
    <w:rsid w:val="004B064B"/>
    <w:rsid w:val="004B06EE"/>
    <w:rsid w:val="004B0CDE"/>
    <w:rsid w:val="004B17CD"/>
    <w:rsid w:val="004B302C"/>
    <w:rsid w:val="004B3926"/>
    <w:rsid w:val="004B4015"/>
    <w:rsid w:val="004B5774"/>
    <w:rsid w:val="004B5BF9"/>
    <w:rsid w:val="004B61F3"/>
    <w:rsid w:val="004B6EDA"/>
    <w:rsid w:val="004B79B4"/>
    <w:rsid w:val="004C1610"/>
    <w:rsid w:val="004C4EFB"/>
    <w:rsid w:val="004C5E81"/>
    <w:rsid w:val="004C6338"/>
    <w:rsid w:val="004C6FD6"/>
    <w:rsid w:val="004C74F7"/>
    <w:rsid w:val="004C7A9D"/>
    <w:rsid w:val="004D045C"/>
    <w:rsid w:val="004D0B9F"/>
    <w:rsid w:val="004D0DF4"/>
    <w:rsid w:val="004D16C7"/>
    <w:rsid w:val="004D3085"/>
    <w:rsid w:val="004D35FC"/>
    <w:rsid w:val="004D39F9"/>
    <w:rsid w:val="004D3B7A"/>
    <w:rsid w:val="004D4C3D"/>
    <w:rsid w:val="004D754B"/>
    <w:rsid w:val="004D7C6D"/>
    <w:rsid w:val="004D7CFE"/>
    <w:rsid w:val="004E12E8"/>
    <w:rsid w:val="004E1582"/>
    <w:rsid w:val="004E2C83"/>
    <w:rsid w:val="004E33F3"/>
    <w:rsid w:val="004E3B7C"/>
    <w:rsid w:val="004E3E47"/>
    <w:rsid w:val="004E4683"/>
    <w:rsid w:val="004E4706"/>
    <w:rsid w:val="004E5918"/>
    <w:rsid w:val="004E5E9F"/>
    <w:rsid w:val="004E62DC"/>
    <w:rsid w:val="004E72FB"/>
    <w:rsid w:val="004E7B94"/>
    <w:rsid w:val="004F046A"/>
    <w:rsid w:val="004F086F"/>
    <w:rsid w:val="004F0B84"/>
    <w:rsid w:val="004F0E7F"/>
    <w:rsid w:val="004F0EF2"/>
    <w:rsid w:val="004F1B05"/>
    <w:rsid w:val="004F2067"/>
    <w:rsid w:val="004F2201"/>
    <w:rsid w:val="004F223B"/>
    <w:rsid w:val="004F238E"/>
    <w:rsid w:val="004F2E01"/>
    <w:rsid w:val="004F36CE"/>
    <w:rsid w:val="004F4145"/>
    <w:rsid w:val="004F4A0A"/>
    <w:rsid w:val="004F4BDE"/>
    <w:rsid w:val="004F4C85"/>
    <w:rsid w:val="004F50CE"/>
    <w:rsid w:val="004F5618"/>
    <w:rsid w:val="004F5CC2"/>
    <w:rsid w:val="004F72BF"/>
    <w:rsid w:val="004F74DF"/>
    <w:rsid w:val="005009FF"/>
    <w:rsid w:val="00501768"/>
    <w:rsid w:val="00502578"/>
    <w:rsid w:val="00502C29"/>
    <w:rsid w:val="00502D95"/>
    <w:rsid w:val="00503050"/>
    <w:rsid w:val="0050399B"/>
    <w:rsid w:val="00503AFA"/>
    <w:rsid w:val="0050404F"/>
    <w:rsid w:val="00504423"/>
    <w:rsid w:val="0050446A"/>
    <w:rsid w:val="005044A9"/>
    <w:rsid w:val="0050465C"/>
    <w:rsid w:val="00504EB5"/>
    <w:rsid w:val="0050613A"/>
    <w:rsid w:val="005064F0"/>
    <w:rsid w:val="005067C6"/>
    <w:rsid w:val="00506FC8"/>
    <w:rsid w:val="0050730C"/>
    <w:rsid w:val="0051027D"/>
    <w:rsid w:val="00510A64"/>
    <w:rsid w:val="00510CA4"/>
    <w:rsid w:val="005110D0"/>
    <w:rsid w:val="00511411"/>
    <w:rsid w:val="005116C2"/>
    <w:rsid w:val="005116CB"/>
    <w:rsid w:val="00511B68"/>
    <w:rsid w:val="0051294F"/>
    <w:rsid w:val="00512C51"/>
    <w:rsid w:val="005130D5"/>
    <w:rsid w:val="00513282"/>
    <w:rsid w:val="00513705"/>
    <w:rsid w:val="005137C2"/>
    <w:rsid w:val="00513F58"/>
    <w:rsid w:val="00514BFC"/>
    <w:rsid w:val="00514D5C"/>
    <w:rsid w:val="00515721"/>
    <w:rsid w:val="00515A32"/>
    <w:rsid w:val="00515FC4"/>
    <w:rsid w:val="00516863"/>
    <w:rsid w:val="00521EC4"/>
    <w:rsid w:val="0052216A"/>
    <w:rsid w:val="005221E4"/>
    <w:rsid w:val="005239A5"/>
    <w:rsid w:val="00524B15"/>
    <w:rsid w:val="00524D7E"/>
    <w:rsid w:val="005306CA"/>
    <w:rsid w:val="00531050"/>
    <w:rsid w:val="0053288D"/>
    <w:rsid w:val="005329AD"/>
    <w:rsid w:val="0053361C"/>
    <w:rsid w:val="005336D3"/>
    <w:rsid w:val="005345E8"/>
    <w:rsid w:val="00534FC2"/>
    <w:rsid w:val="0053518E"/>
    <w:rsid w:val="0053566D"/>
    <w:rsid w:val="0053639A"/>
    <w:rsid w:val="00536602"/>
    <w:rsid w:val="00536A06"/>
    <w:rsid w:val="00536B51"/>
    <w:rsid w:val="0053774A"/>
    <w:rsid w:val="00537F57"/>
    <w:rsid w:val="00540732"/>
    <w:rsid w:val="0054186F"/>
    <w:rsid w:val="0054219A"/>
    <w:rsid w:val="00542370"/>
    <w:rsid w:val="00543D8A"/>
    <w:rsid w:val="00545F2D"/>
    <w:rsid w:val="005467D0"/>
    <w:rsid w:val="00547432"/>
    <w:rsid w:val="00547F46"/>
    <w:rsid w:val="00550872"/>
    <w:rsid w:val="00550B0D"/>
    <w:rsid w:val="00550C0E"/>
    <w:rsid w:val="005522B1"/>
    <w:rsid w:val="00554803"/>
    <w:rsid w:val="00554938"/>
    <w:rsid w:val="0055593E"/>
    <w:rsid w:val="00555CCE"/>
    <w:rsid w:val="00556F87"/>
    <w:rsid w:val="00557B11"/>
    <w:rsid w:val="00557C09"/>
    <w:rsid w:val="005609EF"/>
    <w:rsid w:val="00560D0C"/>
    <w:rsid w:val="00562738"/>
    <w:rsid w:val="005630DD"/>
    <w:rsid w:val="00563115"/>
    <w:rsid w:val="00563271"/>
    <w:rsid w:val="0056407E"/>
    <w:rsid w:val="00565FE8"/>
    <w:rsid w:val="00566E7B"/>
    <w:rsid w:val="00567190"/>
    <w:rsid w:val="00567966"/>
    <w:rsid w:val="0056796D"/>
    <w:rsid w:val="00570E5F"/>
    <w:rsid w:val="0057184B"/>
    <w:rsid w:val="005719FC"/>
    <w:rsid w:val="00572596"/>
    <w:rsid w:val="00572868"/>
    <w:rsid w:val="00575951"/>
    <w:rsid w:val="005774A7"/>
    <w:rsid w:val="00577676"/>
    <w:rsid w:val="00577B8A"/>
    <w:rsid w:val="00577D0A"/>
    <w:rsid w:val="00577D51"/>
    <w:rsid w:val="00580940"/>
    <w:rsid w:val="00580A1D"/>
    <w:rsid w:val="00580B94"/>
    <w:rsid w:val="00580D46"/>
    <w:rsid w:val="005829F4"/>
    <w:rsid w:val="005837CB"/>
    <w:rsid w:val="00584015"/>
    <w:rsid w:val="00584C6A"/>
    <w:rsid w:val="00584C7F"/>
    <w:rsid w:val="005863CA"/>
    <w:rsid w:val="005866F9"/>
    <w:rsid w:val="00587276"/>
    <w:rsid w:val="00587DCA"/>
    <w:rsid w:val="00590FB8"/>
    <w:rsid w:val="005914F1"/>
    <w:rsid w:val="00591D6F"/>
    <w:rsid w:val="0059227F"/>
    <w:rsid w:val="00592484"/>
    <w:rsid w:val="005925BA"/>
    <w:rsid w:val="00593BD1"/>
    <w:rsid w:val="00593E84"/>
    <w:rsid w:val="00594267"/>
    <w:rsid w:val="00597C13"/>
    <w:rsid w:val="005A01EA"/>
    <w:rsid w:val="005A1696"/>
    <w:rsid w:val="005A258C"/>
    <w:rsid w:val="005A2889"/>
    <w:rsid w:val="005A28CF"/>
    <w:rsid w:val="005A3F4D"/>
    <w:rsid w:val="005A4B9A"/>
    <w:rsid w:val="005A5337"/>
    <w:rsid w:val="005A57DE"/>
    <w:rsid w:val="005A5B82"/>
    <w:rsid w:val="005A5FBD"/>
    <w:rsid w:val="005A6390"/>
    <w:rsid w:val="005A6BCA"/>
    <w:rsid w:val="005A7235"/>
    <w:rsid w:val="005A724E"/>
    <w:rsid w:val="005A7ED0"/>
    <w:rsid w:val="005A7F84"/>
    <w:rsid w:val="005B04A4"/>
    <w:rsid w:val="005B1BC5"/>
    <w:rsid w:val="005B1F00"/>
    <w:rsid w:val="005B5401"/>
    <w:rsid w:val="005B55D2"/>
    <w:rsid w:val="005B5F4F"/>
    <w:rsid w:val="005B6224"/>
    <w:rsid w:val="005B6743"/>
    <w:rsid w:val="005B68E4"/>
    <w:rsid w:val="005B775A"/>
    <w:rsid w:val="005C05F3"/>
    <w:rsid w:val="005C1011"/>
    <w:rsid w:val="005C1777"/>
    <w:rsid w:val="005C1816"/>
    <w:rsid w:val="005C1FBF"/>
    <w:rsid w:val="005C2928"/>
    <w:rsid w:val="005C29BE"/>
    <w:rsid w:val="005C2D31"/>
    <w:rsid w:val="005C3F92"/>
    <w:rsid w:val="005C40EF"/>
    <w:rsid w:val="005C47F1"/>
    <w:rsid w:val="005C599F"/>
    <w:rsid w:val="005C60B6"/>
    <w:rsid w:val="005C6B5E"/>
    <w:rsid w:val="005C722A"/>
    <w:rsid w:val="005D0279"/>
    <w:rsid w:val="005D0D56"/>
    <w:rsid w:val="005D2451"/>
    <w:rsid w:val="005D27C0"/>
    <w:rsid w:val="005D31D7"/>
    <w:rsid w:val="005D32BE"/>
    <w:rsid w:val="005D51C2"/>
    <w:rsid w:val="005D587A"/>
    <w:rsid w:val="005D68BF"/>
    <w:rsid w:val="005D75E1"/>
    <w:rsid w:val="005E0128"/>
    <w:rsid w:val="005E18FF"/>
    <w:rsid w:val="005E1F4E"/>
    <w:rsid w:val="005E36AB"/>
    <w:rsid w:val="005E399E"/>
    <w:rsid w:val="005E50AC"/>
    <w:rsid w:val="005E597A"/>
    <w:rsid w:val="005E5AF2"/>
    <w:rsid w:val="005F102B"/>
    <w:rsid w:val="005F1A3F"/>
    <w:rsid w:val="005F1B7F"/>
    <w:rsid w:val="005F2F4B"/>
    <w:rsid w:val="005F46B0"/>
    <w:rsid w:val="005F4D12"/>
    <w:rsid w:val="005F4F6A"/>
    <w:rsid w:val="005F53D2"/>
    <w:rsid w:val="005F54F0"/>
    <w:rsid w:val="005F5685"/>
    <w:rsid w:val="005F59E3"/>
    <w:rsid w:val="005F619B"/>
    <w:rsid w:val="005F6A7A"/>
    <w:rsid w:val="005F7227"/>
    <w:rsid w:val="005F7B2E"/>
    <w:rsid w:val="005F7EF3"/>
    <w:rsid w:val="006004F9"/>
    <w:rsid w:val="00601C7C"/>
    <w:rsid w:val="006022F9"/>
    <w:rsid w:val="0060235F"/>
    <w:rsid w:val="00602628"/>
    <w:rsid w:val="006026E8"/>
    <w:rsid w:val="00602885"/>
    <w:rsid w:val="00602DA6"/>
    <w:rsid w:val="00602EE4"/>
    <w:rsid w:val="00603618"/>
    <w:rsid w:val="0060409E"/>
    <w:rsid w:val="00604F7E"/>
    <w:rsid w:val="00605DE2"/>
    <w:rsid w:val="00605E05"/>
    <w:rsid w:val="00605E91"/>
    <w:rsid w:val="00605F6E"/>
    <w:rsid w:val="00606335"/>
    <w:rsid w:val="006064BF"/>
    <w:rsid w:val="00606A8E"/>
    <w:rsid w:val="00606F05"/>
    <w:rsid w:val="006070F1"/>
    <w:rsid w:val="00610826"/>
    <w:rsid w:val="00610CB3"/>
    <w:rsid w:val="0061127F"/>
    <w:rsid w:val="00612481"/>
    <w:rsid w:val="00612B28"/>
    <w:rsid w:val="00612F40"/>
    <w:rsid w:val="0061313D"/>
    <w:rsid w:val="0061349F"/>
    <w:rsid w:val="0061356D"/>
    <w:rsid w:val="0061429B"/>
    <w:rsid w:val="00614A73"/>
    <w:rsid w:val="00615DD3"/>
    <w:rsid w:val="00616060"/>
    <w:rsid w:val="00616146"/>
    <w:rsid w:val="006176AC"/>
    <w:rsid w:val="00617E88"/>
    <w:rsid w:val="00620FA5"/>
    <w:rsid w:val="00621194"/>
    <w:rsid w:val="00621C37"/>
    <w:rsid w:val="006224D3"/>
    <w:rsid w:val="00623A94"/>
    <w:rsid w:val="00623FCC"/>
    <w:rsid w:val="0062434E"/>
    <w:rsid w:val="0062459C"/>
    <w:rsid w:val="00624865"/>
    <w:rsid w:val="00624A0C"/>
    <w:rsid w:val="00624ECE"/>
    <w:rsid w:val="00625233"/>
    <w:rsid w:val="0062616D"/>
    <w:rsid w:val="0062621F"/>
    <w:rsid w:val="006265EA"/>
    <w:rsid w:val="006270E4"/>
    <w:rsid w:val="0062720B"/>
    <w:rsid w:val="006272D9"/>
    <w:rsid w:val="0062797F"/>
    <w:rsid w:val="00627B77"/>
    <w:rsid w:val="006309F9"/>
    <w:rsid w:val="00630B14"/>
    <w:rsid w:val="00630E34"/>
    <w:rsid w:val="00631723"/>
    <w:rsid w:val="00632119"/>
    <w:rsid w:val="00632900"/>
    <w:rsid w:val="00633434"/>
    <w:rsid w:val="00633AC3"/>
    <w:rsid w:val="00634D75"/>
    <w:rsid w:val="00635263"/>
    <w:rsid w:val="0063554E"/>
    <w:rsid w:val="00635B45"/>
    <w:rsid w:val="00636A69"/>
    <w:rsid w:val="00637F2D"/>
    <w:rsid w:val="0064170C"/>
    <w:rsid w:val="0064182F"/>
    <w:rsid w:val="006419EE"/>
    <w:rsid w:val="006434E2"/>
    <w:rsid w:val="00644017"/>
    <w:rsid w:val="00644211"/>
    <w:rsid w:val="006450FB"/>
    <w:rsid w:val="00645330"/>
    <w:rsid w:val="006454C6"/>
    <w:rsid w:val="0064557D"/>
    <w:rsid w:val="00647DDF"/>
    <w:rsid w:val="006504A4"/>
    <w:rsid w:val="00650A76"/>
    <w:rsid w:val="00650ED7"/>
    <w:rsid w:val="00653C9E"/>
    <w:rsid w:val="00654696"/>
    <w:rsid w:val="00654922"/>
    <w:rsid w:val="00656144"/>
    <w:rsid w:val="00660517"/>
    <w:rsid w:val="006608C5"/>
    <w:rsid w:val="006611C1"/>
    <w:rsid w:val="00661270"/>
    <w:rsid w:val="00661700"/>
    <w:rsid w:val="0066186E"/>
    <w:rsid w:val="00662498"/>
    <w:rsid w:val="006624F4"/>
    <w:rsid w:val="00662EB0"/>
    <w:rsid w:val="00663286"/>
    <w:rsid w:val="006633C8"/>
    <w:rsid w:val="00663575"/>
    <w:rsid w:val="006640D3"/>
    <w:rsid w:val="006647F6"/>
    <w:rsid w:val="00665846"/>
    <w:rsid w:val="006666A5"/>
    <w:rsid w:val="00667DD3"/>
    <w:rsid w:val="006707DD"/>
    <w:rsid w:val="006708D9"/>
    <w:rsid w:val="00671285"/>
    <w:rsid w:val="00672425"/>
    <w:rsid w:val="006725E3"/>
    <w:rsid w:val="00672644"/>
    <w:rsid w:val="006727DF"/>
    <w:rsid w:val="00672B7E"/>
    <w:rsid w:val="00672F28"/>
    <w:rsid w:val="00673722"/>
    <w:rsid w:val="006741EC"/>
    <w:rsid w:val="00675182"/>
    <w:rsid w:val="00676FDE"/>
    <w:rsid w:val="00677557"/>
    <w:rsid w:val="0067767D"/>
    <w:rsid w:val="00677A07"/>
    <w:rsid w:val="00677C78"/>
    <w:rsid w:val="00680185"/>
    <w:rsid w:val="006808BD"/>
    <w:rsid w:val="006811D8"/>
    <w:rsid w:val="00681AF3"/>
    <w:rsid w:val="006841EF"/>
    <w:rsid w:val="006843F1"/>
    <w:rsid w:val="00685DFE"/>
    <w:rsid w:val="00686229"/>
    <w:rsid w:val="00686CBD"/>
    <w:rsid w:val="00687126"/>
    <w:rsid w:val="006875E7"/>
    <w:rsid w:val="006901EF"/>
    <w:rsid w:val="00690C7C"/>
    <w:rsid w:val="006913FC"/>
    <w:rsid w:val="0069237E"/>
    <w:rsid w:val="00692A9D"/>
    <w:rsid w:val="006935B2"/>
    <w:rsid w:val="00693922"/>
    <w:rsid w:val="00694305"/>
    <w:rsid w:val="00694EF5"/>
    <w:rsid w:val="00695465"/>
    <w:rsid w:val="00695B52"/>
    <w:rsid w:val="0069607D"/>
    <w:rsid w:val="006961F0"/>
    <w:rsid w:val="00697140"/>
    <w:rsid w:val="00697A01"/>
    <w:rsid w:val="006A0500"/>
    <w:rsid w:val="006A0F6E"/>
    <w:rsid w:val="006A1761"/>
    <w:rsid w:val="006A1E6F"/>
    <w:rsid w:val="006A1FAA"/>
    <w:rsid w:val="006A2536"/>
    <w:rsid w:val="006A3921"/>
    <w:rsid w:val="006A4850"/>
    <w:rsid w:val="006A4CF3"/>
    <w:rsid w:val="006A5874"/>
    <w:rsid w:val="006A605E"/>
    <w:rsid w:val="006A647F"/>
    <w:rsid w:val="006A6DD5"/>
    <w:rsid w:val="006A718B"/>
    <w:rsid w:val="006A781A"/>
    <w:rsid w:val="006B010E"/>
    <w:rsid w:val="006B0697"/>
    <w:rsid w:val="006B101A"/>
    <w:rsid w:val="006B1A52"/>
    <w:rsid w:val="006B21B9"/>
    <w:rsid w:val="006B23D1"/>
    <w:rsid w:val="006B2504"/>
    <w:rsid w:val="006B3401"/>
    <w:rsid w:val="006B4AAD"/>
    <w:rsid w:val="006B4E03"/>
    <w:rsid w:val="006B5D63"/>
    <w:rsid w:val="006B6C9D"/>
    <w:rsid w:val="006C0DE9"/>
    <w:rsid w:val="006C12B6"/>
    <w:rsid w:val="006C14C6"/>
    <w:rsid w:val="006C2164"/>
    <w:rsid w:val="006C313C"/>
    <w:rsid w:val="006C41B5"/>
    <w:rsid w:val="006C44C4"/>
    <w:rsid w:val="006C4932"/>
    <w:rsid w:val="006C5C31"/>
    <w:rsid w:val="006C6937"/>
    <w:rsid w:val="006C704E"/>
    <w:rsid w:val="006C716B"/>
    <w:rsid w:val="006C7B5E"/>
    <w:rsid w:val="006D0D7C"/>
    <w:rsid w:val="006D1EBA"/>
    <w:rsid w:val="006D2533"/>
    <w:rsid w:val="006D29D4"/>
    <w:rsid w:val="006D410F"/>
    <w:rsid w:val="006D5616"/>
    <w:rsid w:val="006D5926"/>
    <w:rsid w:val="006D5AF5"/>
    <w:rsid w:val="006D6117"/>
    <w:rsid w:val="006D7F55"/>
    <w:rsid w:val="006D7F60"/>
    <w:rsid w:val="006E096F"/>
    <w:rsid w:val="006E0EAF"/>
    <w:rsid w:val="006E11E9"/>
    <w:rsid w:val="006E157D"/>
    <w:rsid w:val="006E17EC"/>
    <w:rsid w:val="006E225F"/>
    <w:rsid w:val="006E23C2"/>
    <w:rsid w:val="006E2928"/>
    <w:rsid w:val="006E2C93"/>
    <w:rsid w:val="006E3A8C"/>
    <w:rsid w:val="006E4E32"/>
    <w:rsid w:val="006E5072"/>
    <w:rsid w:val="006E540E"/>
    <w:rsid w:val="006E5657"/>
    <w:rsid w:val="006E565F"/>
    <w:rsid w:val="006E5712"/>
    <w:rsid w:val="006E6F3F"/>
    <w:rsid w:val="006E7564"/>
    <w:rsid w:val="006E7D8F"/>
    <w:rsid w:val="006F0E18"/>
    <w:rsid w:val="006F190F"/>
    <w:rsid w:val="006F231F"/>
    <w:rsid w:val="006F2374"/>
    <w:rsid w:val="006F371B"/>
    <w:rsid w:val="006F5752"/>
    <w:rsid w:val="006F5B8F"/>
    <w:rsid w:val="006F5C0F"/>
    <w:rsid w:val="006F63EC"/>
    <w:rsid w:val="006F6C3A"/>
    <w:rsid w:val="00700897"/>
    <w:rsid w:val="00700CAA"/>
    <w:rsid w:val="00701306"/>
    <w:rsid w:val="00703086"/>
    <w:rsid w:val="007033BA"/>
    <w:rsid w:val="0070391D"/>
    <w:rsid w:val="00704031"/>
    <w:rsid w:val="00704473"/>
    <w:rsid w:val="00704A3E"/>
    <w:rsid w:val="00706521"/>
    <w:rsid w:val="00706D00"/>
    <w:rsid w:val="00707B06"/>
    <w:rsid w:val="00710206"/>
    <w:rsid w:val="00711024"/>
    <w:rsid w:val="00711D7B"/>
    <w:rsid w:val="007137FC"/>
    <w:rsid w:val="00713B05"/>
    <w:rsid w:val="00713CBD"/>
    <w:rsid w:val="0071481B"/>
    <w:rsid w:val="0071493E"/>
    <w:rsid w:val="007149D5"/>
    <w:rsid w:val="00715497"/>
    <w:rsid w:val="00715849"/>
    <w:rsid w:val="00716C57"/>
    <w:rsid w:val="00717B50"/>
    <w:rsid w:val="00720751"/>
    <w:rsid w:val="00720BFC"/>
    <w:rsid w:val="00721D5E"/>
    <w:rsid w:val="00721EED"/>
    <w:rsid w:val="00722405"/>
    <w:rsid w:val="00722453"/>
    <w:rsid w:val="007228F8"/>
    <w:rsid w:val="00723B1E"/>
    <w:rsid w:val="00723E91"/>
    <w:rsid w:val="00724BBE"/>
    <w:rsid w:val="00724E14"/>
    <w:rsid w:val="0072529C"/>
    <w:rsid w:val="00725AAD"/>
    <w:rsid w:val="00725C5A"/>
    <w:rsid w:val="00726BE6"/>
    <w:rsid w:val="00727B6A"/>
    <w:rsid w:val="00727E01"/>
    <w:rsid w:val="00730B50"/>
    <w:rsid w:val="00731AF3"/>
    <w:rsid w:val="007321F9"/>
    <w:rsid w:val="0073303E"/>
    <w:rsid w:val="0073339D"/>
    <w:rsid w:val="00733E51"/>
    <w:rsid w:val="007348B1"/>
    <w:rsid w:val="00734D97"/>
    <w:rsid w:val="00735733"/>
    <w:rsid w:val="0073634B"/>
    <w:rsid w:val="007368BE"/>
    <w:rsid w:val="00736E3E"/>
    <w:rsid w:val="00736FAF"/>
    <w:rsid w:val="00737724"/>
    <w:rsid w:val="00740683"/>
    <w:rsid w:val="00740DE8"/>
    <w:rsid w:val="007412D7"/>
    <w:rsid w:val="007415A8"/>
    <w:rsid w:val="0074229D"/>
    <w:rsid w:val="00743088"/>
    <w:rsid w:val="0074315B"/>
    <w:rsid w:val="007450F2"/>
    <w:rsid w:val="0074524B"/>
    <w:rsid w:val="007457FA"/>
    <w:rsid w:val="007477AE"/>
    <w:rsid w:val="00747C42"/>
    <w:rsid w:val="00750443"/>
    <w:rsid w:val="0075093E"/>
    <w:rsid w:val="00750DCE"/>
    <w:rsid w:val="0075128B"/>
    <w:rsid w:val="00751A95"/>
    <w:rsid w:val="007524A5"/>
    <w:rsid w:val="00752728"/>
    <w:rsid w:val="00753568"/>
    <w:rsid w:val="0075369B"/>
    <w:rsid w:val="00753B31"/>
    <w:rsid w:val="00753D0D"/>
    <w:rsid w:val="00753E32"/>
    <w:rsid w:val="00755A59"/>
    <w:rsid w:val="00756568"/>
    <w:rsid w:val="00756714"/>
    <w:rsid w:val="00756829"/>
    <w:rsid w:val="00756B3F"/>
    <w:rsid w:val="00756BF2"/>
    <w:rsid w:val="0075767A"/>
    <w:rsid w:val="0076048E"/>
    <w:rsid w:val="007618B8"/>
    <w:rsid w:val="00761EE6"/>
    <w:rsid w:val="00761FE4"/>
    <w:rsid w:val="00762CD7"/>
    <w:rsid w:val="007637B0"/>
    <w:rsid w:val="00763A8F"/>
    <w:rsid w:val="00764060"/>
    <w:rsid w:val="00764425"/>
    <w:rsid w:val="0076448A"/>
    <w:rsid w:val="0076457B"/>
    <w:rsid w:val="00764615"/>
    <w:rsid w:val="00764712"/>
    <w:rsid w:val="007649C8"/>
    <w:rsid w:val="00765A3F"/>
    <w:rsid w:val="00770040"/>
    <w:rsid w:val="007722B0"/>
    <w:rsid w:val="007722B7"/>
    <w:rsid w:val="00772AB6"/>
    <w:rsid w:val="00772FE8"/>
    <w:rsid w:val="00774148"/>
    <w:rsid w:val="00775BCE"/>
    <w:rsid w:val="00775D52"/>
    <w:rsid w:val="00776900"/>
    <w:rsid w:val="007770D8"/>
    <w:rsid w:val="00777EBB"/>
    <w:rsid w:val="00780FA6"/>
    <w:rsid w:val="00781763"/>
    <w:rsid w:val="007819A3"/>
    <w:rsid w:val="00782665"/>
    <w:rsid w:val="00783311"/>
    <w:rsid w:val="0078337A"/>
    <w:rsid w:val="00785A16"/>
    <w:rsid w:val="00787A20"/>
    <w:rsid w:val="00787AD2"/>
    <w:rsid w:val="007908CB"/>
    <w:rsid w:val="00791069"/>
    <w:rsid w:val="0079123D"/>
    <w:rsid w:val="0079135B"/>
    <w:rsid w:val="00791988"/>
    <w:rsid w:val="0079245B"/>
    <w:rsid w:val="00792494"/>
    <w:rsid w:val="0079266B"/>
    <w:rsid w:val="0079337F"/>
    <w:rsid w:val="0079340B"/>
    <w:rsid w:val="00794AB4"/>
    <w:rsid w:val="00794C86"/>
    <w:rsid w:val="00794EA3"/>
    <w:rsid w:val="007958D6"/>
    <w:rsid w:val="00795DC2"/>
    <w:rsid w:val="00795E7D"/>
    <w:rsid w:val="00795F9F"/>
    <w:rsid w:val="007A012A"/>
    <w:rsid w:val="007A0227"/>
    <w:rsid w:val="007A0A43"/>
    <w:rsid w:val="007A1209"/>
    <w:rsid w:val="007A2DDF"/>
    <w:rsid w:val="007A3157"/>
    <w:rsid w:val="007A3E97"/>
    <w:rsid w:val="007A3F89"/>
    <w:rsid w:val="007A4254"/>
    <w:rsid w:val="007A5617"/>
    <w:rsid w:val="007A5686"/>
    <w:rsid w:val="007A59AE"/>
    <w:rsid w:val="007A610F"/>
    <w:rsid w:val="007A655F"/>
    <w:rsid w:val="007A7125"/>
    <w:rsid w:val="007B10EF"/>
    <w:rsid w:val="007B11B8"/>
    <w:rsid w:val="007B1338"/>
    <w:rsid w:val="007B1366"/>
    <w:rsid w:val="007B28A3"/>
    <w:rsid w:val="007B3863"/>
    <w:rsid w:val="007B3D62"/>
    <w:rsid w:val="007B45C8"/>
    <w:rsid w:val="007B4C88"/>
    <w:rsid w:val="007B5CE6"/>
    <w:rsid w:val="007B5F59"/>
    <w:rsid w:val="007B624C"/>
    <w:rsid w:val="007B63E2"/>
    <w:rsid w:val="007B67C6"/>
    <w:rsid w:val="007B6992"/>
    <w:rsid w:val="007B6E14"/>
    <w:rsid w:val="007B7759"/>
    <w:rsid w:val="007B7865"/>
    <w:rsid w:val="007B7887"/>
    <w:rsid w:val="007B7D9B"/>
    <w:rsid w:val="007C0B83"/>
    <w:rsid w:val="007C24B1"/>
    <w:rsid w:val="007C2EBF"/>
    <w:rsid w:val="007C3104"/>
    <w:rsid w:val="007C389F"/>
    <w:rsid w:val="007C3EB9"/>
    <w:rsid w:val="007C400B"/>
    <w:rsid w:val="007C43A4"/>
    <w:rsid w:val="007C43BD"/>
    <w:rsid w:val="007C6F43"/>
    <w:rsid w:val="007C7322"/>
    <w:rsid w:val="007C7E02"/>
    <w:rsid w:val="007D158E"/>
    <w:rsid w:val="007D1A95"/>
    <w:rsid w:val="007D1B37"/>
    <w:rsid w:val="007D27DD"/>
    <w:rsid w:val="007D27FF"/>
    <w:rsid w:val="007D5660"/>
    <w:rsid w:val="007D5F3A"/>
    <w:rsid w:val="007D6436"/>
    <w:rsid w:val="007D734B"/>
    <w:rsid w:val="007E0C27"/>
    <w:rsid w:val="007E0CDC"/>
    <w:rsid w:val="007E1147"/>
    <w:rsid w:val="007E1569"/>
    <w:rsid w:val="007E1972"/>
    <w:rsid w:val="007E315B"/>
    <w:rsid w:val="007E34FB"/>
    <w:rsid w:val="007E3673"/>
    <w:rsid w:val="007E3EC3"/>
    <w:rsid w:val="007E4832"/>
    <w:rsid w:val="007E4C4D"/>
    <w:rsid w:val="007E54AA"/>
    <w:rsid w:val="007E5C19"/>
    <w:rsid w:val="007F0046"/>
    <w:rsid w:val="007F0826"/>
    <w:rsid w:val="007F0D0B"/>
    <w:rsid w:val="007F22BD"/>
    <w:rsid w:val="007F33D5"/>
    <w:rsid w:val="007F466D"/>
    <w:rsid w:val="007F4988"/>
    <w:rsid w:val="007F4A66"/>
    <w:rsid w:val="007F56B9"/>
    <w:rsid w:val="007F6166"/>
    <w:rsid w:val="007F639E"/>
    <w:rsid w:val="007F70CC"/>
    <w:rsid w:val="00800074"/>
    <w:rsid w:val="0080075E"/>
    <w:rsid w:val="00801028"/>
    <w:rsid w:val="00801110"/>
    <w:rsid w:val="00801333"/>
    <w:rsid w:val="00801B6D"/>
    <w:rsid w:val="00801C6C"/>
    <w:rsid w:val="0080269F"/>
    <w:rsid w:val="00802733"/>
    <w:rsid w:val="00803198"/>
    <w:rsid w:val="00803903"/>
    <w:rsid w:val="00803CAE"/>
    <w:rsid w:val="00804289"/>
    <w:rsid w:val="0080572D"/>
    <w:rsid w:val="00805CCF"/>
    <w:rsid w:val="00807442"/>
    <w:rsid w:val="0080792A"/>
    <w:rsid w:val="00807C6D"/>
    <w:rsid w:val="0081103D"/>
    <w:rsid w:val="00811088"/>
    <w:rsid w:val="00811B68"/>
    <w:rsid w:val="00811FC7"/>
    <w:rsid w:val="00812B4D"/>
    <w:rsid w:val="008135F0"/>
    <w:rsid w:val="008136A1"/>
    <w:rsid w:val="00814E7A"/>
    <w:rsid w:val="00814EF9"/>
    <w:rsid w:val="00815A65"/>
    <w:rsid w:val="00815FD8"/>
    <w:rsid w:val="00816B05"/>
    <w:rsid w:val="00816C05"/>
    <w:rsid w:val="00816FFA"/>
    <w:rsid w:val="00817018"/>
    <w:rsid w:val="008202A5"/>
    <w:rsid w:val="0082059A"/>
    <w:rsid w:val="00821A05"/>
    <w:rsid w:val="0082300E"/>
    <w:rsid w:val="00823AF4"/>
    <w:rsid w:val="00823CB6"/>
    <w:rsid w:val="00823FA3"/>
    <w:rsid w:val="008243FE"/>
    <w:rsid w:val="0082453B"/>
    <w:rsid w:val="00825B6C"/>
    <w:rsid w:val="00825CEC"/>
    <w:rsid w:val="00826A45"/>
    <w:rsid w:val="00832DC6"/>
    <w:rsid w:val="008331DE"/>
    <w:rsid w:val="008340F9"/>
    <w:rsid w:val="008345C9"/>
    <w:rsid w:val="00834B2C"/>
    <w:rsid w:val="00835C03"/>
    <w:rsid w:val="00836517"/>
    <w:rsid w:val="00836AA6"/>
    <w:rsid w:val="00836AD5"/>
    <w:rsid w:val="00836AF9"/>
    <w:rsid w:val="00836C20"/>
    <w:rsid w:val="00836D79"/>
    <w:rsid w:val="00836E58"/>
    <w:rsid w:val="008379D6"/>
    <w:rsid w:val="00840607"/>
    <w:rsid w:val="008406BD"/>
    <w:rsid w:val="0084160A"/>
    <w:rsid w:val="0084191C"/>
    <w:rsid w:val="00842097"/>
    <w:rsid w:val="00842876"/>
    <w:rsid w:val="00843110"/>
    <w:rsid w:val="00843E69"/>
    <w:rsid w:val="00844AC1"/>
    <w:rsid w:val="00844FCA"/>
    <w:rsid w:val="00851EF4"/>
    <w:rsid w:val="0085307A"/>
    <w:rsid w:val="00855EE0"/>
    <w:rsid w:val="0085613F"/>
    <w:rsid w:val="008567EA"/>
    <w:rsid w:val="00856956"/>
    <w:rsid w:val="008574B1"/>
    <w:rsid w:val="008576BC"/>
    <w:rsid w:val="008579C7"/>
    <w:rsid w:val="00857A2B"/>
    <w:rsid w:val="0086036C"/>
    <w:rsid w:val="00860B6C"/>
    <w:rsid w:val="00860C12"/>
    <w:rsid w:val="00861080"/>
    <w:rsid w:val="00863467"/>
    <w:rsid w:val="008637C7"/>
    <w:rsid w:val="00863DFE"/>
    <w:rsid w:val="00864735"/>
    <w:rsid w:val="008648C8"/>
    <w:rsid w:val="00865288"/>
    <w:rsid w:val="0086541F"/>
    <w:rsid w:val="00865E0A"/>
    <w:rsid w:val="00867670"/>
    <w:rsid w:val="00867833"/>
    <w:rsid w:val="0086794D"/>
    <w:rsid w:val="00872BF0"/>
    <w:rsid w:val="008734C3"/>
    <w:rsid w:val="0087380D"/>
    <w:rsid w:val="00873DA7"/>
    <w:rsid w:val="00874AB5"/>
    <w:rsid w:val="00874BCE"/>
    <w:rsid w:val="00875CAD"/>
    <w:rsid w:val="00875FAA"/>
    <w:rsid w:val="00876AB8"/>
    <w:rsid w:val="00876EFE"/>
    <w:rsid w:val="008773F3"/>
    <w:rsid w:val="0087780F"/>
    <w:rsid w:val="00881B73"/>
    <w:rsid w:val="008825DB"/>
    <w:rsid w:val="00882A60"/>
    <w:rsid w:val="00883443"/>
    <w:rsid w:val="008847F7"/>
    <w:rsid w:val="00884F65"/>
    <w:rsid w:val="00885F7C"/>
    <w:rsid w:val="008864D5"/>
    <w:rsid w:val="008866B8"/>
    <w:rsid w:val="00886EEA"/>
    <w:rsid w:val="00887519"/>
    <w:rsid w:val="00887FF3"/>
    <w:rsid w:val="00890157"/>
    <w:rsid w:val="00891532"/>
    <w:rsid w:val="008916FB"/>
    <w:rsid w:val="0089182C"/>
    <w:rsid w:val="00891E21"/>
    <w:rsid w:val="00892055"/>
    <w:rsid w:val="008927EB"/>
    <w:rsid w:val="008929E4"/>
    <w:rsid w:val="008949CD"/>
    <w:rsid w:val="00894AC8"/>
    <w:rsid w:val="008959AC"/>
    <w:rsid w:val="00896179"/>
    <w:rsid w:val="00896A77"/>
    <w:rsid w:val="00896FF4"/>
    <w:rsid w:val="0089705A"/>
    <w:rsid w:val="008973C8"/>
    <w:rsid w:val="008A03A2"/>
    <w:rsid w:val="008A0A17"/>
    <w:rsid w:val="008A3802"/>
    <w:rsid w:val="008A387A"/>
    <w:rsid w:val="008A4F53"/>
    <w:rsid w:val="008A50FB"/>
    <w:rsid w:val="008A7CC8"/>
    <w:rsid w:val="008A7FA9"/>
    <w:rsid w:val="008B10CB"/>
    <w:rsid w:val="008B181A"/>
    <w:rsid w:val="008B1AB7"/>
    <w:rsid w:val="008B2EB2"/>
    <w:rsid w:val="008B3B62"/>
    <w:rsid w:val="008B4D67"/>
    <w:rsid w:val="008B5B77"/>
    <w:rsid w:val="008B5E1F"/>
    <w:rsid w:val="008B5F67"/>
    <w:rsid w:val="008B60B2"/>
    <w:rsid w:val="008B6F95"/>
    <w:rsid w:val="008C02C4"/>
    <w:rsid w:val="008C0705"/>
    <w:rsid w:val="008C1C1C"/>
    <w:rsid w:val="008C2E7E"/>
    <w:rsid w:val="008C3235"/>
    <w:rsid w:val="008C350A"/>
    <w:rsid w:val="008C3CD5"/>
    <w:rsid w:val="008C3F1C"/>
    <w:rsid w:val="008C3F60"/>
    <w:rsid w:val="008C43A2"/>
    <w:rsid w:val="008C5926"/>
    <w:rsid w:val="008C72B7"/>
    <w:rsid w:val="008C794E"/>
    <w:rsid w:val="008D1FB6"/>
    <w:rsid w:val="008D24BA"/>
    <w:rsid w:val="008D3863"/>
    <w:rsid w:val="008D4035"/>
    <w:rsid w:val="008D41E5"/>
    <w:rsid w:val="008D4668"/>
    <w:rsid w:val="008D63C2"/>
    <w:rsid w:val="008D6B28"/>
    <w:rsid w:val="008D6CAD"/>
    <w:rsid w:val="008D7A5D"/>
    <w:rsid w:val="008D7AA4"/>
    <w:rsid w:val="008E1262"/>
    <w:rsid w:val="008E1AB0"/>
    <w:rsid w:val="008E2091"/>
    <w:rsid w:val="008E2539"/>
    <w:rsid w:val="008E3660"/>
    <w:rsid w:val="008E51E5"/>
    <w:rsid w:val="008E5C24"/>
    <w:rsid w:val="008E60E3"/>
    <w:rsid w:val="008E6DF8"/>
    <w:rsid w:val="008E7542"/>
    <w:rsid w:val="008E7B9A"/>
    <w:rsid w:val="008E7E9F"/>
    <w:rsid w:val="008E7F0A"/>
    <w:rsid w:val="008F001F"/>
    <w:rsid w:val="008F0A3B"/>
    <w:rsid w:val="008F0E3C"/>
    <w:rsid w:val="008F5035"/>
    <w:rsid w:val="00900685"/>
    <w:rsid w:val="009009B0"/>
    <w:rsid w:val="009018E1"/>
    <w:rsid w:val="00902182"/>
    <w:rsid w:val="009028F1"/>
    <w:rsid w:val="00902CE9"/>
    <w:rsid w:val="00902FB0"/>
    <w:rsid w:val="00903194"/>
    <w:rsid w:val="00903302"/>
    <w:rsid w:val="00903E12"/>
    <w:rsid w:val="00903F9B"/>
    <w:rsid w:val="009058A2"/>
    <w:rsid w:val="00905F08"/>
    <w:rsid w:val="00906281"/>
    <w:rsid w:val="009075F8"/>
    <w:rsid w:val="009078F1"/>
    <w:rsid w:val="00910343"/>
    <w:rsid w:val="0091164F"/>
    <w:rsid w:val="00911E5F"/>
    <w:rsid w:val="00912574"/>
    <w:rsid w:val="009128B0"/>
    <w:rsid w:val="00912C94"/>
    <w:rsid w:val="00912EE8"/>
    <w:rsid w:val="009135A2"/>
    <w:rsid w:val="00913B32"/>
    <w:rsid w:val="00914033"/>
    <w:rsid w:val="0091484C"/>
    <w:rsid w:val="00914D89"/>
    <w:rsid w:val="009157C3"/>
    <w:rsid w:val="0091654D"/>
    <w:rsid w:val="0091685F"/>
    <w:rsid w:val="00916B53"/>
    <w:rsid w:val="00917BC3"/>
    <w:rsid w:val="009200D3"/>
    <w:rsid w:val="009207A3"/>
    <w:rsid w:val="0092156D"/>
    <w:rsid w:val="00921C79"/>
    <w:rsid w:val="00922E9C"/>
    <w:rsid w:val="00924AE2"/>
    <w:rsid w:val="009261E2"/>
    <w:rsid w:val="009265B1"/>
    <w:rsid w:val="009309C4"/>
    <w:rsid w:val="00930F1E"/>
    <w:rsid w:val="0093169F"/>
    <w:rsid w:val="00931E76"/>
    <w:rsid w:val="0093329F"/>
    <w:rsid w:val="009335F9"/>
    <w:rsid w:val="009340C9"/>
    <w:rsid w:val="00934253"/>
    <w:rsid w:val="00934C9A"/>
    <w:rsid w:val="0093631C"/>
    <w:rsid w:val="00937383"/>
    <w:rsid w:val="009375EA"/>
    <w:rsid w:val="00937814"/>
    <w:rsid w:val="00937BE8"/>
    <w:rsid w:val="00940132"/>
    <w:rsid w:val="0094101B"/>
    <w:rsid w:val="00941497"/>
    <w:rsid w:val="00941A0B"/>
    <w:rsid w:val="0094207C"/>
    <w:rsid w:val="009426A4"/>
    <w:rsid w:val="00942B9F"/>
    <w:rsid w:val="00943172"/>
    <w:rsid w:val="00943454"/>
    <w:rsid w:val="00943B36"/>
    <w:rsid w:val="0094597A"/>
    <w:rsid w:val="00946410"/>
    <w:rsid w:val="00947C3E"/>
    <w:rsid w:val="009505A8"/>
    <w:rsid w:val="009511FC"/>
    <w:rsid w:val="009512D0"/>
    <w:rsid w:val="00952627"/>
    <w:rsid w:val="009532A7"/>
    <w:rsid w:val="009539FC"/>
    <w:rsid w:val="0095448C"/>
    <w:rsid w:val="00954FEF"/>
    <w:rsid w:val="00955713"/>
    <w:rsid w:val="009557C7"/>
    <w:rsid w:val="00955FC5"/>
    <w:rsid w:val="00960663"/>
    <w:rsid w:val="009607CC"/>
    <w:rsid w:val="00960D11"/>
    <w:rsid w:val="00960DA9"/>
    <w:rsid w:val="0096104D"/>
    <w:rsid w:val="0096145D"/>
    <w:rsid w:val="009634BB"/>
    <w:rsid w:val="00963C01"/>
    <w:rsid w:val="00964792"/>
    <w:rsid w:val="009647B8"/>
    <w:rsid w:val="009661C2"/>
    <w:rsid w:val="0096661D"/>
    <w:rsid w:val="00970102"/>
    <w:rsid w:val="0097055B"/>
    <w:rsid w:val="009709C0"/>
    <w:rsid w:val="00970C35"/>
    <w:rsid w:val="009710CA"/>
    <w:rsid w:val="009712A2"/>
    <w:rsid w:val="00971464"/>
    <w:rsid w:val="00971735"/>
    <w:rsid w:val="00971CFA"/>
    <w:rsid w:val="00973D35"/>
    <w:rsid w:val="00974408"/>
    <w:rsid w:val="009746C9"/>
    <w:rsid w:val="00974C50"/>
    <w:rsid w:val="00974C9C"/>
    <w:rsid w:val="009766F8"/>
    <w:rsid w:val="009779BE"/>
    <w:rsid w:val="009819C5"/>
    <w:rsid w:val="00981FA8"/>
    <w:rsid w:val="00982C01"/>
    <w:rsid w:val="00983008"/>
    <w:rsid w:val="009838A9"/>
    <w:rsid w:val="00983B93"/>
    <w:rsid w:val="00984B5A"/>
    <w:rsid w:val="00986730"/>
    <w:rsid w:val="0099044E"/>
    <w:rsid w:val="0099078C"/>
    <w:rsid w:val="00990CB6"/>
    <w:rsid w:val="0099107B"/>
    <w:rsid w:val="009912DD"/>
    <w:rsid w:val="009929EB"/>
    <w:rsid w:val="00992C99"/>
    <w:rsid w:val="00993887"/>
    <w:rsid w:val="0099432D"/>
    <w:rsid w:val="00996217"/>
    <w:rsid w:val="00996647"/>
    <w:rsid w:val="00997263"/>
    <w:rsid w:val="00997A41"/>
    <w:rsid w:val="009A268F"/>
    <w:rsid w:val="009A2C0D"/>
    <w:rsid w:val="009A2D16"/>
    <w:rsid w:val="009A2F0E"/>
    <w:rsid w:val="009A3949"/>
    <w:rsid w:val="009A3B46"/>
    <w:rsid w:val="009A52A8"/>
    <w:rsid w:val="009A6225"/>
    <w:rsid w:val="009A691D"/>
    <w:rsid w:val="009A793D"/>
    <w:rsid w:val="009B0140"/>
    <w:rsid w:val="009B0BB1"/>
    <w:rsid w:val="009B0EA9"/>
    <w:rsid w:val="009B12BB"/>
    <w:rsid w:val="009B190A"/>
    <w:rsid w:val="009B2984"/>
    <w:rsid w:val="009B2D35"/>
    <w:rsid w:val="009B397D"/>
    <w:rsid w:val="009B499B"/>
    <w:rsid w:val="009B4D46"/>
    <w:rsid w:val="009B4EA0"/>
    <w:rsid w:val="009B5526"/>
    <w:rsid w:val="009B60D9"/>
    <w:rsid w:val="009B661A"/>
    <w:rsid w:val="009B6CDE"/>
    <w:rsid w:val="009C122E"/>
    <w:rsid w:val="009C1D90"/>
    <w:rsid w:val="009C3294"/>
    <w:rsid w:val="009C34AE"/>
    <w:rsid w:val="009C3C78"/>
    <w:rsid w:val="009C4177"/>
    <w:rsid w:val="009C4522"/>
    <w:rsid w:val="009C4AD6"/>
    <w:rsid w:val="009C4E89"/>
    <w:rsid w:val="009C526B"/>
    <w:rsid w:val="009C54C4"/>
    <w:rsid w:val="009C5B04"/>
    <w:rsid w:val="009C5FC4"/>
    <w:rsid w:val="009C60B0"/>
    <w:rsid w:val="009C694F"/>
    <w:rsid w:val="009C69DB"/>
    <w:rsid w:val="009D0C40"/>
    <w:rsid w:val="009D1DB6"/>
    <w:rsid w:val="009D36AA"/>
    <w:rsid w:val="009D3CBA"/>
    <w:rsid w:val="009D3D83"/>
    <w:rsid w:val="009D649F"/>
    <w:rsid w:val="009D6A87"/>
    <w:rsid w:val="009D6DDC"/>
    <w:rsid w:val="009D6FA0"/>
    <w:rsid w:val="009D6FA3"/>
    <w:rsid w:val="009D745E"/>
    <w:rsid w:val="009D78C5"/>
    <w:rsid w:val="009E0C0A"/>
    <w:rsid w:val="009E1D24"/>
    <w:rsid w:val="009E2940"/>
    <w:rsid w:val="009E333F"/>
    <w:rsid w:val="009E3792"/>
    <w:rsid w:val="009E3AD5"/>
    <w:rsid w:val="009E3E19"/>
    <w:rsid w:val="009E4EFB"/>
    <w:rsid w:val="009F0F16"/>
    <w:rsid w:val="009F1CB4"/>
    <w:rsid w:val="009F235E"/>
    <w:rsid w:val="009F398D"/>
    <w:rsid w:val="009F47DD"/>
    <w:rsid w:val="009F5D97"/>
    <w:rsid w:val="009F6C33"/>
    <w:rsid w:val="00A010DA"/>
    <w:rsid w:val="00A01C44"/>
    <w:rsid w:val="00A01CAA"/>
    <w:rsid w:val="00A0229D"/>
    <w:rsid w:val="00A029C7"/>
    <w:rsid w:val="00A02EDB"/>
    <w:rsid w:val="00A03081"/>
    <w:rsid w:val="00A03433"/>
    <w:rsid w:val="00A039C7"/>
    <w:rsid w:val="00A0491A"/>
    <w:rsid w:val="00A04F20"/>
    <w:rsid w:val="00A05687"/>
    <w:rsid w:val="00A05B45"/>
    <w:rsid w:val="00A07032"/>
    <w:rsid w:val="00A10E4D"/>
    <w:rsid w:val="00A11238"/>
    <w:rsid w:val="00A11A15"/>
    <w:rsid w:val="00A120DC"/>
    <w:rsid w:val="00A12A74"/>
    <w:rsid w:val="00A157D7"/>
    <w:rsid w:val="00A1582F"/>
    <w:rsid w:val="00A15842"/>
    <w:rsid w:val="00A16BCC"/>
    <w:rsid w:val="00A20317"/>
    <w:rsid w:val="00A21062"/>
    <w:rsid w:val="00A2140B"/>
    <w:rsid w:val="00A21512"/>
    <w:rsid w:val="00A21FE7"/>
    <w:rsid w:val="00A229ED"/>
    <w:rsid w:val="00A22AEE"/>
    <w:rsid w:val="00A22BB2"/>
    <w:rsid w:val="00A22F9E"/>
    <w:rsid w:val="00A235C6"/>
    <w:rsid w:val="00A23D8B"/>
    <w:rsid w:val="00A240C7"/>
    <w:rsid w:val="00A25411"/>
    <w:rsid w:val="00A2546F"/>
    <w:rsid w:val="00A25816"/>
    <w:rsid w:val="00A25EFC"/>
    <w:rsid w:val="00A26AE3"/>
    <w:rsid w:val="00A27A40"/>
    <w:rsid w:val="00A27C12"/>
    <w:rsid w:val="00A305B4"/>
    <w:rsid w:val="00A3155F"/>
    <w:rsid w:val="00A31C18"/>
    <w:rsid w:val="00A32032"/>
    <w:rsid w:val="00A327A0"/>
    <w:rsid w:val="00A34008"/>
    <w:rsid w:val="00A34B22"/>
    <w:rsid w:val="00A34F05"/>
    <w:rsid w:val="00A35CA5"/>
    <w:rsid w:val="00A37259"/>
    <w:rsid w:val="00A373F1"/>
    <w:rsid w:val="00A40055"/>
    <w:rsid w:val="00A4052A"/>
    <w:rsid w:val="00A40625"/>
    <w:rsid w:val="00A40826"/>
    <w:rsid w:val="00A41463"/>
    <w:rsid w:val="00A41536"/>
    <w:rsid w:val="00A43023"/>
    <w:rsid w:val="00A44C44"/>
    <w:rsid w:val="00A4563D"/>
    <w:rsid w:val="00A45E33"/>
    <w:rsid w:val="00A45F0A"/>
    <w:rsid w:val="00A46127"/>
    <w:rsid w:val="00A46C79"/>
    <w:rsid w:val="00A47353"/>
    <w:rsid w:val="00A503C9"/>
    <w:rsid w:val="00A50CBD"/>
    <w:rsid w:val="00A527FC"/>
    <w:rsid w:val="00A535A4"/>
    <w:rsid w:val="00A54D64"/>
    <w:rsid w:val="00A55774"/>
    <w:rsid w:val="00A55D66"/>
    <w:rsid w:val="00A56FEA"/>
    <w:rsid w:val="00A573FF"/>
    <w:rsid w:val="00A5758B"/>
    <w:rsid w:val="00A579BB"/>
    <w:rsid w:val="00A57AA1"/>
    <w:rsid w:val="00A61BA1"/>
    <w:rsid w:val="00A61DEC"/>
    <w:rsid w:val="00A61E22"/>
    <w:rsid w:val="00A63546"/>
    <w:rsid w:val="00A6405B"/>
    <w:rsid w:val="00A6473A"/>
    <w:rsid w:val="00A64813"/>
    <w:rsid w:val="00A65A25"/>
    <w:rsid w:val="00A65F74"/>
    <w:rsid w:val="00A66056"/>
    <w:rsid w:val="00A7040F"/>
    <w:rsid w:val="00A70F5E"/>
    <w:rsid w:val="00A7259D"/>
    <w:rsid w:val="00A727E1"/>
    <w:rsid w:val="00A73824"/>
    <w:rsid w:val="00A74647"/>
    <w:rsid w:val="00A74F6B"/>
    <w:rsid w:val="00A7501E"/>
    <w:rsid w:val="00A750D7"/>
    <w:rsid w:val="00A770F3"/>
    <w:rsid w:val="00A8005B"/>
    <w:rsid w:val="00A80072"/>
    <w:rsid w:val="00A80509"/>
    <w:rsid w:val="00A81177"/>
    <w:rsid w:val="00A81BBD"/>
    <w:rsid w:val="00A8282A"/>
    <w:rsid w:val="00A828DC"/>
    <w:rsid w:val="00A82FD2"/>
    <w:rsid w:val="00A832B7"/>
    <w:rsid w:val="00A836C2"/>
    <w:rsid w:val="00A83A15"/>
    <w:rsid w:val="00A83B3B"/>
    <w:rsid w:val="00A83CC7"/>
    <w:rsid w:val="00A84854"/>
    <w:rsid w:val="00A851A9"/>
    <w:rsid w:val="00A85405"/>
    <w:rsid w:val="00A8603C"/>
    <w:rsid w:val="00A8653B"/>
    <w:rsid w:val="00A8693F"/>
    <w:rsid w:val="00A87092"/>
    <w:rsid w:val="00A90150"/>
    <w:rsid w:val="00A90ED9"/>
    <w:rsid w:val="00A91701"/>
    <w:rsid w:val="00A9187D"/>
    <w:rsid w:val="00A921D6"/>
    <w:rsid w:val="00A927F1"/>
    <w:rsid w:val="00A93BCB"/>
    <w:rsid w:val="00A944C9"/>
    <w:rsid w:val="00A94697"/>
    <w:rsid w:val="00A94BB5"/>
    <w:rsid w:val="00A94BD0"/>
    <w:rsid w:val="00A954D4"/>
    <w:rsid w:val="00A95522"/>
    <w:rsid w:val="00A96FC7"/>
    <w:rsid w:val="00A9751D"/>
    <w:rsid w:val="00A97A63"/>
    <w:rsid w:val="00A97B14"/>
    <w:rsid w:val="00A97DEF"/>
    <w:rsid w:val="00AA0DE4"/>
    <w:rsid w:val="00AA113A"/>
    <w:rsid w:val="00AA1C3A"/>
    <w:rsid w:val="00AA2CEC"/>
    <w:rsid w:val="00AA34D6"/>
    <w:rsid w:val="00AA3584"/>
    <w:rsid w:val="00AA3B16"/>
    <w:rsid w:val="00AA3E3F"/>
    <w:rsid w:val="00AA71D6"/>
    <w:rsid w:val="00AA7F9F"/>
    <w:rsid w:val="00AB0087"/>
    <w:rsid w:val="00AB099F"/>
    <w:rsid w:val="00AB0B53"/>
    <w:rsid w:val="00AB0E98"/>
    <w:rsid w:val="00AB1298"/>
    <w:rsid w:val="00AB1F73"/>
    <w:rsid w:val="00AB28B5"/>
    <w:rsid w:val="00AB47D7"/>
    <w:rsid w:val="00AB4886"/>
    <w:rsid w:val="00AB522F"/>
    <w:rsid w:val="00AB6704"/>
    <w:rsid w:val="00AB6A06"/>
    <w:rsid w:val="00AB7788"/>
    <w:rsid w:val="00AC0C6C"/>
    <w:rsid w:val="00AC0EFA"/>
    <w:rsid w:val="00AC1780"/>
    <w:rsid w:val="00AC2504"/>
    <w:rsid w:val="00AC2EC8"/>
    <w:rsid w:val="00AC3641"/>
    <w:rsid w:val="00AC3A32"/>
    <w:rsid w:val="00AC4123"/>
    <w:rsid w:val="00AC4B9F"/>
    <w:rsid w:val="00AC4F97"/>
    <w:rsid w:val="00AC5AD9"/>
    <w:rsid w:val="00AC63D3"/>
    <w:rsid w:val="00AC673D"/>
    <w:rsid w:val="00AD011D"/>
    <w:rsid w:val="00AD1BFB"/>
    <w:rsid w:val="00AD1D95"/>
    <w:rsid w:val="00AD343A"/>
    <w:rsid w:val="00AD365A"/>
    <w:rsid w:val="00AD491C"/>
    <w:rsid w:val="00AD6286"/>
    <w:rsid w:val="00AD6B45"/>
    <w:rsid w:val="00AD6BD4"/>
    <w:rsid w:val="00AD72FB"/>
    <w:rsid w:val="00AE0A45"/>
    <w:rsid w:val="00AE1660"/>
    <w:rsid w:val="00AE24BF"/>
    <w:rsid w:val="00AE4A7B"/>
    <w:rsid w:val="00AE5564"/>
    <w:rsid w:val="00AE5664"/>
    <w:rsid w:val="00AE6E18"/>
    <w:rsid w:val="00AE6FDF"/>
    <w:rsid w:val="00AE7C0C"/>
    <w:rsid w:val="00AF0BF3"/>
    <w:rsid w:val="00AF0CEF"/>
    <w:rsid w:val="00AF2C73"/>
    <w:rsid w:val="00AF3A77"/>
    <w:rsid w:val="00AF3D5C"/>
    <w:rsid w:val="00AF4DE2"/>
    <w:rsid w:val="00AF4F74"/>
    <w:rsid w:val="00AF5606"/>
    <w:rsid w:val="00AF5966"/>
    <w:rsid w:val="00AF5C45"/>
    <w:rsid w:val="00AF70C4"/>
    <w:rsid w:val="00B00807"/>
    <w:rsid w:val="00B013E7"/>
    <w:rsid w:val="00B03475"/>
    <w:rsid w:val="00B03E00"/>
    <w:rsid w:val="00B04D0E"/>
    <w:rsid w:val="00B053E2"/>
    <w:rsid w:val="00B05948"/>
    <w:rsid w:val="00B06618"/>
    <w:rsid w:val="00B0740A"/>
    <w:rsid w:val="00B078C1"/>
    <w:rsid w:val="00B07DAA"/>
    <w:rsid w:val="00B10824"/>
    <w:rsid w:val="00B10AFE"/>
    <w:rsid w:val="00B11319"/>
    <w:rsid w:val="00B11904"/>
    <w:rsid w:val="00B124C7"/>
    <w:rsid w:val="00B12ED7"/>
    <w:rsid w:val="00B1535D"/>
    <w:rsid w:val="00B166BD"/>
    <w:rsid w:val="00B16B60"/>
    <w:rsid w:val="00B1752C"/>
    <w:rsid w:val="00B204CF"/>
    <w:rsid w:val="00B21940"/>
    <w:rsid w:val="00B2217F"/>
    <w:rsid w:val="00B221E3"/>
    <w:rsid w:val="00B22E11"/>
    <w:rsid w:val="00B22F80"/>
    <w:rsid w:val="00B240AD"/>
    <w:rsid w:val="00B24465"/>
    <w:rsid w:val="00B2474A"/>
    <w:rsid w:val="00B24830"/>
    <w:rsid w:val="00B24BDE"/>
    <w:rsid w:val="00B2500A"/>
    <w:rsid w:val="00B252B9"/>
    <w:rsid w:val="00B25676"/>
    <w:rsid w:val="00B26174"/>
    <w:rsid w:val="00B26A09"/>
    <w:rsid w:val="00B3023E"/>
    <w:rsid w:val="00B30A79"/>
    <w:rsid w:val="00B30B8E"/>
    <w:rsid w:val="00B31009"/>
    <w:rsid w:val="00B31217"/>
    <w:rsid w:val="00B31A1B"/>
    <w:rsid w:val="00B31FA8"/>
    <w:rsid w:val="00B3214C"/>
    <w:rsid w:val="00B32787"/>
    <w:rsid w:val="00B32EFF"/>
    <w:rsid w:val="00B32F76"/>
    <w:rsid w:val="00B338B4"/>
    <w:rsid w:val="00B34217"/>
    <w:rsid w:val="00B3654A"/>
    <w:rsid w:val="00B37858"/>
    <w:rsid w:val="00B40347"/>
    <w:rsid w:val="00B4119B"/>
    <w:rsid w:val="00B41642"/>
    <w:rsid w:val="00B4170B"/>
    <w:rsid w:val="00B42DF3"/>
    <w:rsid w:val="00B442AD"/>
    <w:rsid w:val="00B44BF9"/>
    <w:rsid w:val="00B45948"/>
    <w:rsid w:val="00B45BBF"/>
    <w:rsid w:val="00B46FDC"/>
    <w:rsid w:val="00B473A2"/>
    <w:rsid w:val="00B47972"/>
    <w:rsid w:val="00B501F2"/>
    <w:rsid w:val="00B50672"/>
    <w:rsid w:val="00B50699"/>
    <w:rsid w:val="00B50DE7"/>
    <w:rsid w:val="00B51611"/>
    <w:rsid w:val="00B517DD"/>
    <w:rsid w:val="00B53236"/>
    <w:rsid w:val="00B53C1A"/>
    <w:rsid w:val="00B54014"/>
    <w:rsid w:val="00B548FC"/>
    <w:rsid w:val="00B554A3"/>
    <w:rsid w:val="00B5596F"/>
    <w:rsid w:val="00B56D3E"/>
    <w:rsid w:val="00B56DD3"/>
    <w:rsid w:val="00B57385"/>
    <w:rsid w:val="00B600D9"/>
    <w:rsid w:val="00B60A17"/>
    <w:rsid w:val="00B60A33"/>
    <w:rsid w:val="00B60BCA"/>
    <w:rsid w:val="00B61DA5"/>
    <w:rsid w:val="00B620B6"/>
    <w:rsid w:val="00B625FE"/>
    <w:rsid w:val="00B63091"/>
    <w:rsid w:val="00B63342"/>
    <w:rsid w:val="00B6379D"/>
    <w:rsid w:val="00B63E80"/>
    <w:rsid w:val="00B65F2F"/>
    <w:rsid w:val="00B66C53"/>
    <w:rsid w:val="00B66FDE"/>
    <w:rsid w:val="00B678D6"/>
    <w:rsid w:val="00B70933"/>
    <w:rsid w:val="00B70D1D"/>
    <w:rsid w:val="00B718D6"/>
    <w:rsid w:val="00B7412D"/>
    <w:rsid w:val="00B74B45"/>
    <w:rsid w:val="00B74F27"/>
    <w:rsid w:val="00B75FDC"/>
    <w:rsid w:val="00B760DD"/>
    <w:rsid w:val="00B762AD"/>
    <w:rsid w:val="00B76B90"/>
    <w:rsid w:val="00B76C33"/>
    <w:rsid w:val="00B77D39"/>
    <w:rsid w:val="00B77E16"/>
    <w:rsid w:val="00B77ED5"/>
    <w:rsid w:val="00B80037"/>
    <w:rsid w:val="00B802CB"/>
    <w:rsid w:val="00B8058D"/>
    <w:rsid w:val="00B8073D"/>
    <w:rsid w:val="00B813B9"/>
    <w:rsid w:val="00B8292E"/>
    <w:rsid w:val="00B82C5F"/>
    <w:rsid w:val="00B84A3F"/>
    <w:rsid w:val="00B84B93"/>
    <w:rsid w:val="00B87B65"/>
    <w:rsid w:val="00B87C2E"/>
    <w:rsid w:val="00B87F9A"/>
    <w:rsid w:val="00B90E81"/>
    <w:rsid w:val="00B90F22"/>
    <w:rsid w:val="00B92EC3"/>
    <w:rsid w:val="00B92ED4"/>
    <w:rsid w:val="00B932EE"/>
    <w:rsid w:val="00B93553"/>
    <w:rsid w:val="00B9380C"/>
    <w:rsid w:val="00B93AE3"/>
    <w:rsid w:val="00B93BD8"/>
    <w:rsid w:val="00B93EB9"/>
    <w:rsid w:val="00B946D4"/>
    <w:rsid w:val="00B947DA"/>
    <w:rsid w:val="00B95461"/>
    <w:rsid w:val="00B961FF"/>
    <w:rsid w:val="00BA060C"/>
    <w:rsid w:val="00BA0FE2"/>
    <w:rsid w:val="00BA14F9"/>
    <w:rsid w:val="00BA2644"/>
    <w:rsid w:val="00BA28AE"/>
    <w:rsid w:val="00BA328D"/>
    <w:rsid w:val="00BA3992"/>
    <w:rsid w:val="00BA3C96"/>
    <w:rsid w:val="00BA4CE9"/>
    <w:rsid w:val="00BA6165"/>
    <w:rsid w:val="00BA63F7"/>
    <w:rsid w:val="00BA700B"/>
    <w:rsid w:val="00BA72CF"/>
    <w:rsid w:val="00BA74BE"/>
    <w:rsid w:val="00BA7BD8"/>
    <w:rsid w:val="00BB0BC6"/>
    <w:rsid w:val="00BB0BE4"/>
    <w:rsid w:val="00BB1313"/>
    <w:rsid w:val="00BB156C"/>
    <w:rsid w:val="00BB1B17"/>
    <w:rsid w:val="00BB1BF4"/>
    <w:rsid w:val="00BB30E9"/>
    <w:rsid w:val="00BB41FC"/>
    <w:rsid w:val="00BB437C"/>
    <w:rsid w:val="00BB43F8"/>
    <w:rsid w:val="00BB48DA"/>
    <w:rsid w:val="00BB5FBB"/>
    <w:rsid w:val="00BB613B"/>
    <w:rsid w:val="00BB62A3"/>
    <w:rsid w:val="00BC0603"/>
    <w:rsid w:val="00BC08C4"/>
    <w:rsid w:val="00BC0B51"/>
    <w:rsid w:val="00BC12E4"/>
    <w:rsid w:val="00BC2107"/>
    <w:rsid w:val="00BC2F25"/>
    <w:rsid w:val="00BC333A"/>
    <w:rsid w:val="00BC3C36"/>
    <w:rsid w:val="00BC4B6C"/>
    <w:rsid w:val="00BC696B"/>
    <w:rsid w:val="00BC7FA6"/>
    <w:rsid w:val="00BD084A"/>
    <w:rsid w:val="00BD0B22"/>
    <w:rsid w:val="00BD1107"/>
    <w:rsid w:val="00BD1D84"/>
    <w:rsid w:val="00BD2D1B"/>
    <w:rsid w:val="00BD3543"/>
    <w:rsid w:val="00BD4EFF"/>
    <w:rsid w:val="00BD5AE8"/>
    <w:rsid w:val="00BD7288"/>
    <w:rsid w:val="00BD73C5"/>
    <w:rsid w:val="00BE07EC"/>
    <w:rsid w:val="00BE0DB4"/>
    <w:rsid w:val="00BE0F2F"/>
    <w:rsid w:val="00BE10D2"/>
    <w:rsid w:val="00BE2F0D"/>
    <w:rsid w:val="00BE34C4"/>
    <w:rsid w:val="00BE3B16"/>
    <w:rsid w:val="00BE3EFF"/>
    <w:rsid w:val="00BE4990"/>
    <w:rsid w:val="00BE4B2E"/>
    <w:rsid w:val="00BE4EE2"/>
    <w:rsid w:val="00BE57CC"/>
    <w:rsid w:val="00BE585C"/>
    <w:rsid w:val="00BE5BE7"/>
    <w:rsid w:val="00BE6C58"/>
    <w:rsid w:val="00BF0085"/>
    <w:rsid w:val="00BF00CA"/>
    <w:rsid w:val="00BF0E03"/>
    <w:rsid w:val="00BF0FA1"/>
    <w:rsid w:val="00BF0FDB"/>
    <w:rsid w:val="00BF1181"/>
    <w:rsid w:val="00BF283B"/>
    <w:rsid w:val="00BF3601"/>
    <w:rsid w:val="00BF3EBE"/>
    <w:rsid w:val="00BF4EEB"/>
    <w:rsid w:val="00BF739D"/>
    <w:rsid w:val="00BF7907"/>
    <w:rsid w:val="00C00ED0"/>
    <w:rsid w:val="00C01157"/>
    <w:rsid w:val="00C01FCB"/>
    <w:rsid w:val="00C041B0"/>
    <w:rsid w:val="00C059AD"/>
    <w:rsid w:val="00C05C7F"/>
    <w:rsid w:val="00C05EEB"/>
    <w:rsid w:val="00C06F48"/>
    <w:rsid w:val="00C0707E"/>
    <w:rsid w:val="00C071E9"/>
    <w:rsid w:val="00C106E8"/>
    <w:rsid w:val="00C1080B"/>
    <w:rsid w:val="00C1154F"/>
    <w:rsid w:val="00C11571"/>
    <w:rsid w:val="00C124F8"/>
    <w:rsid w:val="00C13E0E"/>
    <w:rsid w:val="00C14CF9"/>
    <w:rsid w:val="00C1581E"/>
    <w:rsid w:val="00C173EE"/>
    <w:rsid w:val="00C2041B"/>
    <w:rsid w:val="00C204A2"/>
    <w:rsid w:val="00C204B3"/>
    <w:rsid w:val="00C208B6"/>
    <w:rsid w:val="00C20E17"/>
    <w:rsid w:val="00C20E7B"/>
    <w:rsid w:val="00C21607"/>
    <w:rsid w:val="00C2356C"/>
    <w:rsid w:val="00C23648"/>
    <w:rsid w:val="00C23F85"/>
    <w:rsid w:val="00C24BCA"/>
    <w:rsid w:val="00C24CA6"/>
    <w:rsid w:val="00C24DBA"/>
    <w:rsid w:val="00C25B19"/>
    <w:rsid w:val="00C262D3"/>
    <w:rsid w:val="00C26896"/>
    <w:rsid w:val="00C2739B"/>
    <w:rsid w:val="00C27459"/>
    <w:rsid w:val="00C2781A"/>
    <w:rsid w:val="00C301C3"/>
    <w:rsid w:val="00C30D5E"/>
    <w:rsid w:val="00C31709"/>
    <w:rsid w:val="00C31B03"/>
    <w:rsid w:val="00C33550"/>
    <w:rsid w:val="00C33EAE"/>
    <w:rsid w:val="00C359D2"/>
    <w:rsid w:val="00C36422"/>
    <w:rsid w:val="00C369C8"/>
    <w:rsid w:val="00C376A5"/>
    <w:rsid w:val="00C37AA3"/>
    <w:rsid w:val="00C40698"/>
    <w:rsid w:val="00C4165A"/>
    <w:rsid w:val="00C43411"/>
    <w:rsid w:val="00C4391E"/>
    <w:rsid w:val="00C444A1"/>
    <w:rsid w:val="00C4477D"/>
    <w:rsid w:val="00C45912"/>
    <w:rsid w:val="00C45AAD"/>
    <w:rsid w:val="00C509FC"/>
    <w:rsid w:val="00C5155C"/>
    <w:rsid w:val="00C5233D"/>
    <w:rsid w:val="00C52451"/>
    <w:rsid w:val="00C526D1"/>
    <w:rsid w:val="00C53207"/>
    <w:rsid w:val="00C53875"/>
    <w:rsid w:val="00C54C2C"/>
    <w:rsid w:val="00C55863"/>
    <w:rsid w:val="00C55B3A"/>
    <w:rsid w:val="00C55BC6"/>
    <w:rsid w:val="00C567D0"/>
    <w:rsid w:val="00C5737E"/>
    <w:rsid w:val="00C575A5"/>
    <w:rsid w:val="00C57F47"/>
    <w:rsid w:val="00C60679"/>
    <w:rsid w:val="00C60B14"/>
    <w:rsid w:val="00C6204C"/>
    <w:rsid w:val="00C621AC"/>
    <w:rsid w:val="00C62A6A"/>
    <w:rsid w:val="00C65730"/>
    <w:rsid w:val="00C659E2"/>
    <w:rsid w:val="00C66262"/>
    <w:rsid w:val="00C67260"/>
    <w:rsid w:val="00C67712"/>
    <w:rsid w:val="00C67AAE"/>
    <w:rsid w:val="00C67C30"/>
    <w:rsid w:val="00C710D3"/>
    <w:rsid w:val="00C7148A"/>
    <w:rsid w:val="00C716BE"/>
    <w:rsid w:val="00C71977"/>
    <w:rsid w:val="00C71A41"/>
    <w:rsid w:val="00C72213"/>
    <w:rsid w:val="00C72C20"/>
    <w:rsid w:val="00C72E22"/>
    <w:rsid w:val="00C738B8"/>
    <w:rsid w:val="00C73AC0"/>
    <w:rsid w:val="00C741F7"/>
    <w:rsid w:val="00C74403"/>
    <w:rsid w:val="00C75054"/>
    <w:rsid w:val="00C752B4"/>
    <w:rsid w:val="00C77EEE"/>
    <w:rsid w:val="00C8005B"/>
    <w:rsid w:val="00C80B7B"/>
    <w:rsid w:val="00C80D66"/>
    <w:rsid w:val="00C82076"/>
    <w:rsid w:val="00C846F4"/>
    <w:rsid w:val="00C84E29"/>
    <w:rsid w:val="00C854EE"/>
    <w:rsid w:val="00C8627E"/>
    <w:rsid w:val="00C87218"/>
    <w:rsid w:val="00C8746D"/>
    <w:rsid w:val="00C87FCD"/>
    <w:rsid w:val="00C9064C"/>
    <w:rsid w:val="00C90B6D"/>
    <w:rsid w:val="00C90D56"/>
    <w:rsid w:val="00C93C1E"/>
    <w:rsid w:val="00C958E8"/>
    <w:rsid w:val="00C9632D"/>
    <w:rsid w:val="00C963C9"/>
    <w:rsid w:val="00C965AC"/>
    <w:rsid w:val="00C965ED"/>
    <w:rsid w:val="00C97B82"/>
    <w:rsid w:val="00CA0A31"/>
    <w:rsid w:val="00CA15D9"/>
    <w:rsid w:val="00CA28AF"/>
    <w:rsid w:val="00CA2C97"/>
    <w:rsid w:val="00CA2F5A"/>
    <w:rsid w:val="00CA3147"/>
    <w:rsid w:val="00CA363A"/>
    <w:rsid w:val="00CA4AF1"/>
    <w:rsid w:val="00CA53A8"/>
    <w:rsid w:val="00CA5711"/>
    <w:rsid w:val="00CA5BE3"/>
    <w:rsid w:val="00CA5D4C"/>
    <w:rsid w:val="00CA68C4"/>
    <w:rsid w:val="00CA6FDB"/>
    <w:rsid w:val="00CA734F"/>
    <w:rsid w:val="00CA73C9"/>
    <w:rsid w:val="00CA780F"/>
    <w:rsid w:val="00CA7B6B"/>
    <w:rsid w:val="00CB09A0"/>
    <w:rsid w:val="00CB15EB"/>
    <w:rsid w:val="00CB1ED6"/>
    <w:rsid w:val="00CB4913"/>
    <w:rsid w:val="00CB505D"/>
    <w:rsid w:val="00CB509E"/>
    <w:rsid w:val="00CB566F"/>
    <w:rsid w:val="00CB580E"/>
    <w:rsid w:val="00CB5D3F"/>
    <w:rsid w:val="00CB60BE"/>
    <w:rsid w:val="00CB6BFF"/>
    <w:rsid w:val="00CC0FA3"/>
    <w:rsid w:val="00CC1758"/>
    <w:rsid w:val="00CC1A9A"/>
    <w:rsid w:val="00CC1ED6"/>
    <w:rsid w:val="00CC289F"/>
    <w:rsid w:val="00CC2F8A"/>
    <w:rsid w:val="00CC414A"/>
    <w:rsid w:val="00CC43E0"/>
    <w:rsid w:val="00CC4820"/>
    <w:rsid w:val="00CC6BC8"/>
    <w:rsid w:val="00CC72AF"/>
    <w:rsid w:val="00CC7445"/>
    <w:rsid w:val="00CC7458"/>
    <w:rsid w:val="00CC74B9"/>
    <w:rsid w:val="00CD011D"/>
    <w:rsid w:val="00CD0511"/>
    <w:rsid w:val="00CD0741"/>
    <w:rsid w:val="00CD0FE0"/>
    <w:rsid w:val="00CD218D"/>
    <w:rsid w:val="00CD33DD"/>
    <w:rsid w:val="00CD3630"/>
    <w:rsid w:val="00CD3D84"/>
    <w:rsid w:val="00CD4228"/>
    <w:rsid w:val="00CD44D8"/>
    <w:rsid w:val="00CD4B3B"/>
    <w:rsid w:val="00CD50B7"/>
    <w:rsid w:val="00CD55E4"/>
    <w:rsid w:val="00CD6417"/>
    <w:rsid w:val="00CD7C02"/>
    <w:rsid w:val="00CE04A7"/>
    <w:rsid w:val="00CE1553"/>
    <w:rsid w:val="00CE1554"/>
    <w:rsid w:val="00CE1730"/>
    <w:rsid w:val="00CE1C3A"/>
    <w:rsid w:val="00CE21A8"/>
    <w:rsid w:val="00CE2291"/>
    <w:rsid w:val="00CE2403"/>
    <w:rsid w:val="00CE2DC0"/>
    <w:rsid w:val="00CE32DF"/>
    <w:rsid w:val="00CE3A82"/>
    <w:rsid w:val="00CE45EA"/>
    <w:rsid w:val="00CE4EB8"/>
    <w:rsid w:val="00CE57C2"/>
    <w:rsid w:val="00CE5DDA"/>
    <w:rsid w:val="00CE7A44"/>
    <w:rsid w:val="00CE7ABF"/>
    <w:rsid w:val="00CF000B"/>
    <w:rsid w:val="00CF0540"/>
    <w:rsid w:val="00CF1248"/>
    <w:rsid w:val="00CF1417"/>
    <w:rsid w:val="00CF153B"/>
    <w:rsid w:val="00CF2322"/>
    <w:rsid w:val="00CF250E"/>
    <w:rsid w:val="00CF26E1"/>
    <w:rsid w:val="00CF2C4B"/>
    <w:rsid w:val="00CF31A8"/>
    <w:rsid w:val="00CF3539"/>
    <w:rsid w:val="00CF39A5"/>
    <w:rsid w:val="00CF39BE"/>
    <w:rsid w:val="00CF4FC6"/>
    <w:rsid w:val="00CF523B"/>
    <w:rsid w:val="00CF59FB"/>
    <w:rsid w:val="00CF714F"/>
    <w:rsid w:val="00CF73DA"/>
    <w:rsid w:val="00D00286"/>
    <w:rsid w:val="00D00639"/>
    <w:rsid w:val="00D01A49"/>
    <w:rsid w:val="00D01EF3"/>
    <w:rsid w:val="00D0283B"/>
    <w:rsid w:val="00D02BE4"/>
    <w:rsid w:val="00D03C45"/>
    <w:rsid w:val="00D03F48"/>
    <w:rsid w:val="00D04575"/>
    <w:rsid w:val="00D04782"/>
    <w:rsid w:val="00D05548"/>
    <w:rsid w:val="00D05837"/>
    <w:rsid w:val="00D06692"/>
    <w:rsid w:val="00D102CC"/>
    <w:rsid w:val="00D104A8"/>
    <w:rsid w:val="00D10B56"/>
    <w:rsid w:val="00D10C9B"/>
    <w:rsid w:val="00D10E1A"/>
    <w:rsid w:val="00D113B3"/>
    <w:rsid w:val="00D12E5F"/>
    <w:rsid w:val="00D147CE"/>
    <w:rsid w:val="00D14DBB"/>
    <w:rsid w:val="00D15176"/>
    <w:rsid w:val="00D156B9"/>
    <w:rsid w:val="00D159EB"/>
    <w:rsid w:val="00D1630C"/>
    <w:rsid w:val="00D16B92"/>
    <w:rsid w:val="00D17D09"/>
    <w:rsid w:val="00D20448"/>
    <w:rsid w:val="00D2049C"/>
    <w:rsid w:val="00D20E42"/>
    <w:rsid w:val="00D21595"/>
    <w:rsid w:val="00D21F97"/>
    <w:rsid w:val="00D22338"/>
    <w:rsid w:val="00D2235E"/>
    <w:rsid w:val="00D22526"/>
    <w:rsid w:val="00D22624"/>
    <w:rsid w:val="00D229F6"/>
    <w:rsid w:val="00D238D4"/>
    <w:rsid w:val="00D23992"/>
    <w:rsid w:val="00D23F7F"/>
    <w:rsid w:val="00D24D4C"/>
    <w:rsid w:val="00D2585B"/>
    <w:rsid w:val="00D2590E"/>
    <w:rsid w:val="00D26022"/>
    <w:rsid w:val="00D26245"/>
    <w:rsid w:val="00D26846"/>
    <w:rsid w:val="00D2772A"/>
    <w:rsid w:val="00D27D82"/>
    <w:rsid w:val="00D30912"/>
    <w:rsid w:val="00D30E95"/>
    <w:rsid w:val="00D30F63"/>
    <w:rsid w:val="00D31279"/>
    <w:rsid w:val="00D31D6F"/>
    <w:rsid w:val="00D32F13"/>
    <w:rsid w:val="00D33545"/>
    <w:rsid w:val="00D3359C"/>
    <w:rsid w:val="00D3413E"/>
    <w:rsid w:val="00D34D86"/>
    <w:rsid w:val="00D360D1"/>
    <w:rsid w:val="00D36333"/>
    <w:rsid w:val="00D37810"/>
    <w:rsid w:val="00D37AA7"/>
    <w:rsid w:val="00D41713"/>
    <w:rsid w:val="00D425FF"/>
    <w:rsid w:val="00D42944"/>
    <w:rsid w:val="00D429E6"/>
    <w:rsid w:val="00D42EC0"/>
    <w:rsid w:val="00D4306B"/>
    <w:rsid w:val="00D43822"/>
    <w:rsid w:val="00D4408F"/>
    <w:rsid w:val="00D446C1"/>
    <w:rsid w:val="00D44989"/>
    <w:rsid w:val="00D44994"/>
    <w:rsid w:val="00D45225"/>
    <w:rsid w:val="00D453C7"/>
    <w:rsid w:val="00D453EC"/>
    <w:rsid w:val="00D45891"/>
    <w:rsid w:val="00D46058"/>
    <w:rsid w:val="00D46DFB"/>
    <w:rsid w:val="00D46EF3"/>
    <w:rsid w:val="00D472DA"/>
    <w:rsid w:val="00D47333"/>
    <w:rsid w:val="00D47375"/>
    <w:rsid w:val="00D4748E"/>
    <w:rsid w:val="00D47C50"/>
    <w:rsid w:val="00D501A6"/>
    <w:rsid w:val="00D501A7"/>
    <w:rsid w:val="00D502C1"/>
    <w:rsid w:val="00D50529"/>
    <w:rsid w:val="00D5070D"/>
    <w:rsid w:val="00D50AD0"/>
    <w:rsid w:val="00D5188E"/>
    <w:rsid w:val="00D51BF5"/>
    <w:rsid w:val="00D51DB3"/>
    <w:rsid w:val="00D5290C"/>
    <w:rsid w:val="00D5372B"/>
    <w:rsid w:val="00D55116"/>
    <w:rsid w:val="00D55353"/>
    <w:rsid w:val="00D55879"/>
    <w:rsid w:val="00D6141E"/>
    <w:rsid w:val="00D61941"/>
    <w:rsid w:val="00D62D8F"/>
    <w:rsid w:val="00D630C1"/>
    <w:rsid w:val="00D67156"/>
    <w:rsid w:val="00D674EE"/>
    <w:rsid w:val="00D676AC"/>
    <w:rsid w:val="00D70661"/>
    <w:rsid w:val="00D707E1"/>
    <w:rsid w:val="00D7173D"/>
    <w:rsid w:val="00D719FB"/>
    <w:rsid w:val="00D71AD3"/>
    <w:rsid w:val="00D72506"/>
    <w:rsid w:val="00D747FB"/>
    <w:rsid w:val="00D74DC6"/>
    <w:rsid w:val="00D76D7D"/>
    <w:rsid w:val="00D77226"/>
    <w:rsid w:val="00D77B50"/>
    <w:rsid w:val="00D85527"/>
    <w:rsid w:val="00D857AF"/>
    <w:rsid w:val="00D8643B"/>
    <w:rsid w:val="00D87309"/>
    <w:rsid w:val="00D87328"/>
    <w:rsid w:val="00D87A3A"/>
    <w:rsid w:val="00D9060A"/>
    <w:rsid w:val="00D90796"/>
    <w:rsid w:val="00D907A7"/>
    <w:rsid w:val="00D908E3"/>
    <w:rsid w:val="00D90CBE"/>
    <w:rsid w:val="00D90DA0"/>
    <w:rsid w:val="00D9127C"/>
    <w:rsid w:val="00D933AF"/>
    <w:rsid w:val="00D949A8"/>
    <w:rsid w:val="00D95EEE"/>
    <w:rsid w:val="00D964AC"/>
    <w:rsid w:val="00D96D1A"/>
    <w:rsid w:val="00D96E49"/>
    <w:rsid w:val="00D972A5"/>
    <w:rsid w:val="00D976FC"/>
    <w:rsid w:val="00D977C8"/>
    <w:rsid w:val="00D97968"/>
    <w:rsid w:val="00DA0C07"/>
    <w:rsid w:val="00DA2191"/>
    <w:rsid w:val="00DA2694"/>
    <w:rsid w:val="00DA2829"/>
    <w:rsid w:val="00DA2D35"/>
    <w:rsid w:val="00DA2EB9"/>
    <w:rsid w:val="00DA365C"/>
    <w:rsid w:val="00DA39E1"/>
    <w:rsid w:val="00DA47A3"/>
    <w:rsid w:val="00DA484E"/>
    <w:rsid w:val="00DA4DB9"/>
    <w:rsid w:val="00DA5030"/>
    <w:rsid w:val="00DA6183"/>
    <w:rsid w:val="00DA7AFE"/>
    <w:rsid w:val="00DB00A4"/>
    <w:rsid w:val="00DB2489"/>
    <w:rsid w:val="00DB2FC5"/>
    <w:rsid w:val="00DB4E89"/>
    <w:rsid w:val="00DB56BE"/>
    <w:rsid w:val="00DB58F4"/>
    <w:rsid w:val="00DB5B22"/>
    <w:rsid w:val="00DB653C"/>
    <w:rsid w:val="00DB6AB4"/>
    <w:rsid w:val="00DB73C9"/>
    <w:rsid w:val="00DB7D28"/>
    <w:rsid w:val="00DC0184"/>
    <w:rsid w:val="00DC06A7"/>
    <w:rsid w:val="00DC0867"/>
    <w:rsid w:val="00DC0DF2"/>
    <w:rsid w:val="00DC225F"/>
    <w:rsid w:val="00DC22E8"/>
    <w:rsid w:val="00DC2A44"/>
    <w:rsid w:val="00DC2F39"/>
    <w:rsid w:val="00DC364A"/>
    <w:rsid w:val="00DC534E"/>
    <w:rsid w:val="00DC62D1"/>
    <w:rsid w:val="00DC6995"/>
    <w:rsid w:val="00DC699C"/>
    <w:rsid w:val="00DC6C7F"/>
    <w:rsid w:val="00DC6E46"/>
    <w:rsid w:val="00DC7734"/>
    <w:rsid w:val="00DD03CC"/>
    <w:rsid w:val="00DD0E22"/>
    <w:rsid w:val="00DD10EA"/>
    <w:rsid w:val="00DD1565"/>
    <w:rsid w:val="00DD17D7"/>
    <w:rsid w:val="00DD1B08"/>
    <w:rsid w:val="00DD2229"/>
    <w:rsid w:val="00DD2DD5"/>
    <w:rsid w:val="00DD2E58"/>
    <w:rsid w:val="00DD3574"/>
    <w:rsid w:val="00DD38FC"/>
    <w:rsid w:val="00DD3B01"/>
    <w:rsid w:val="00DD4162"/>
    <w:rsid w:val="00DD4ECB"/>
    <w:rsid w:val="00DD52BD"/>
    <w:rsid w:val="00DD5E92"/>
    <w:rsid w:val="00DD73C6"/>
    <w:rsid w:val="00DD7FD0"/>
    <w:rsid w:val="00DE0982"/>
    <w:rsid w:val="00DE0B63"/>
    <w:rsid w:val="00DE0EC4"/>
    <w:rsid w:val="00DE1158"/>
    <w:rsid w:val="00DE249C"/>
    <w:rsid w:val="00DE25BB"/>
    <w:rsid w:val="00DE25D5"/>
    <w:rsid w:val="00DE28BD"/>
    <w:rsid w:val="00DE2C93"/>
    <w:rsid w:val="00DE368A"/>
    <w:rsid w:val="00DE3B92"/>
    <w:rsid w:val="00DE3C4C"/>
    <w:rsid w:val="00DE3FBD"/>
    <w:rsid w:val="00DE4B47"/>
    <w:rsid w:val="00DE558B"/>
    <w:rsid w:val="00DE56FC"/>
    <w:rsid w:val="00DE575B"/>
    <w:rsid w:val="00DE624E"/>
    <w:rsid w:val="00DE6365"/>
    <w:rsid w:val="00DE6771"/>
    <w:rsid w:val="00DE7418"/>
    <w:rsid w:val="00DE78C1"/>
    <w:rsid w:val="00DE7E8A"/>
    <w:rsid w:val="00DF0806"/>
    <w:rsid w:val="00DF108E"/>
    <w:rsid w:val="00DF23BD"/>
    <w:rsid w:val="00DF2FC2"/>
    <w:rsid w:val="00DF3874"/>
    <w:rsid w:val="00DF3B60"/>
    <w:rsid w:val="00DF5772"/>
    <w:rsid w:val="00DF58BE"/>
    <w:rsid w:val="00DF5A3A"/>
    <w:rsid w:val="00DF5B05"/>
    <w:rsid w:val="00DF5F07"/>
    <w:rsid w:val="00DF6EB7"/>
    <w:rsid w:val="00E00189"/>
    <w:rsid w:val="00E0126A"/>
    <w:rsid w:val="00E01821"/>
    <w:rsid w:val="00E01C85"/>
    <w:rsid w:val="00E0230B"/>
    <w:rsid w:val="00E03030"/>
    <w:rsid w:val="00E03C9F"/>
    <w:rsid w:val="00E0426A"/>
    <w:rsid w:val="00E06F88"/>
    <w:rsid w:val="00E073A2"/>
    <w:rsid w:val="00E14A49"/>
    <w:rsid w:val="00E14B93"/>
    <w:rsid w:val="00E14E14"/>
    <w:rsid w:val="00E152C9"/>
    <w:rsid w:val="00E1577B"/>
    <w:rsid w:val="00E17089"/>
    <w:rsid w:val="00E176F0"/>
    <w:rsid w:val="00E2117D"/>
    <w:rsid w:val="00E22560"/>
    <w:rsid w:val="00E2356F"/>
    <w:rsid w:val="00E23DAF"/>
    <w:rsid w:val="00E23EB8"/>
    <w:rsid w:val="00E24421"/>
    <w:rsid w:val="00E24EF9"/>
    <w:rsid w:val="00E25576"/>
    <w:rsid w:val="00E25BEB"/>
    <w:rsid w:val="00E25DEF"/>
    <w:rsid w:val="00E2612D"/>
    <w:rsid w:val="00E2630F"/>
    <w:rsid w:val="00E27842"/>
    <w:rsid w:val="00E30486"/>
    <w:rsid w:val="00E3064C"/>
    <w:rsid w:val="00E313DF"/>
    <w:rsid w:val="00E321E5"/>
    <w:rsid w:val="00E32481"/>
    <w:rsid w:val="00E33531"/>
    <w:rsid w:val="00E337C7"/>
    <w:rsid w:val="00E33B1C"/>
    <w:rsid w:val="00E33FB4"/>
    <w:rsid w:val="00E3582E"/>
    <w:rsid w:val="00E35F3F"/>
    <w:rsid w:val="00E35F46"/>
    <w:rsid w:val="00E36D8B"/>
    <w:rsid w:val="00E36EAC"/>
    <w:rsid w:val="00E373F2"/>
    <w:rsid w:val="00E40040"/>
    <w:rsid w:val="00E40449"/>
    <w:rsid w:val="00E41AD5"/>
    <w:rsid w:val="00E42F42"/>
    <w:rsid w:val="00E435C1"/>
    <w:rsid w:val="00E44173"/>
    <w:rsid w:val="00E44296"/>
    <w:rsid w:val="00E44F02"/>
    <w:rsid w:val="00E45117"/>
    <w:rsid w:val="00E46DC0"/>
    <w:rsid w:val="00E476B5"/>
    <w:rsid w:val="00E47773"/>
    <w:rsid w:val="00E4794B"/>
    <w:rsid w:val="00E5062A"/>
    <w:rsid w:val="00E50C7F"/>
    <w:rsid w:val="00E516FD"/>
    <w:rsid w:val="00E517C1"/>
    <w:rsid w:val="00E51BA5"/>
    <w:rsid w:val="00E52DC9"/>
    <w:rsid w:val="00E5400F"/>
    <w:rsid w:val="00E55009"/>
    <w:rsid w:val="00E55328"/>
    <w:rsid w:val="00E56615"/>
    <w:rsid w:val="00E57661"/>
    <w:rsid w:val="00E57B56"/>
    <w:rsid w:val="00E61D8B"/>
    <w:rsid w:val="00E61EE9"/>
    <w:rsid w:val="00E6264B"/>
    <w:rsid w:val="00E62E33"/>
    <w:rsid w:val="00E63CB7"/>
    <w:rsid w:val="00E644C1"/>
    <w:rsid w:val="00E64DBA"/>
    <w:rsid w:val="00E665ED"/>
    <w:rsid w:val="00E66F8C"/>
    <w:rsid w:val="00E671B2"/>
    <w:rsid w:val="00E67268"/>
    <w:rsid w:val="00E6796A"/>
    <w:rsid w:val="00E70758"/>
    <w:rsid w:val="00E71403"/>
    <w:rsid w:val="00E71523"/>
    <w:rsid w:val="00E72A0A"/>
    <w:rsid w:val="00E72FF8"/>
    <w:rsid w:val="00E759FD"/>
    <w:rsid w:val="00E7688E"/>
    <w:rsid w:val="00E77C27"/>
    <w:rsid w:val="00E77D5E"/>
    <w:rsid w:val="00E77F0D"/>
    <w:rsid w:val="00E80138"/>
    <w:rsid w:val="00E80E77"/>
    <w:rsid w:val="00E80EA0"/>
    <w:rsid w:val="00E81535"/>
    <w:rsid w:val="00E824E3"/>
    <w:rsid w:val="00E82764"/>
    <w:rsid w:val="00E82A93"/>
    <w:rsid w:val="00E8349A"/>
    <w:rsid w:val="00E84C5D"/>
    <w:rsid w:val="00E85823"/>
    <w:rsid w:val="00E85D41"/>
    <w:rsid w:val="00E85FCC"/>
    <w:rsid w:val="00E864F4"/>
    <w:rsid w:val="00E868F4"/>
    <w:rsid w:val="00E8697C"/>
    <w:rsid w:val="00E869B2"/>
    <w:rsid w:val="00E86C9E"/>
    <w:rsid w:val="00E9015F"/>
    <w:rsid w:val="00E90195"/>
    <w:rsid w:val="00E90656"/>
    <w:rsid w:val="00E90984"/>
    <w:rsid w:val="00E90C32"/>
    <w:rsid w:val="00E90FC4"/>
    <w:rsid w:val="00E91A8E"/>
    <w:rsid w:val="00E91BD8"/>
    <w:rsid w:val="00E91F1D"/>
    <w:rsid w:val="00E934FA"/>
    <w:rsid w:val="00E954BF"/>
    <w:rsid w:val="00E95A19"/>
    <w:rsid w:val="00E960F6"/>
    <w:rsid w:val="00E97A53"/>
    <w:rsid w:val="00EA0FA8"/>
    <w:rsid w:val="00EA114C"/>
    <w:rsid w:val="00EA12A8"/>
    <w:rsid w:val="00EA1D36"/>
    <w:rsid w:val="00EA2108"/>
    <w:rsid w:val="00EA253D"/>
    <w:rsid w:val="00EA2843"/>
    <w:rsid w:val="00EA2B81"/>
    <w:rsid w:val="00EA3C18"/>
    <w:rsid w:val="00EA48D3"/>
    <w:rsid w:val="00EA4DC8"/>
    <w:rsid w:val="00EA5147"/>
    <w:rsid w:val="00EA56DA"/>
    <w:rsid w:val="00EA79B9"/>
    <w:rsid w:val="00EA7A23"/>
    <w:rsid w:val="00EA7D9F"/>
    <w:rsid w:val="00EB12BE"/>
    <w:rsid w:val="00EB1614"/>
    <w:rsid w:val="00EB1EB4"/>
    <w:rsid w:val="00EB2506"/>
    <w:rsid w:val="00EB250C"/>
    <w:rsid w:val="00EB38BD"/>
    <w:rsid w:val="00EB3915"/>
    <w:rsid w:val="00EB3C41"/>
    <w:rsid w:val="00EB3FD0"/>
    <w:rsid w:val="00EB4377"/>
    <w:rsid w:val="00EB4A7D"/>
    <w:rsid w:val="00EB5482"/>
    <w:rsid w:val="00EB5865"/>
    <w:rsid w:val="00EB5AA0"/>
    <w:rsid w:val="00EB6679"/>
    <w:rsid w:val="00EB679B"/>
    <w:rsid w:val="00EB67F1"/>
    <w:rsid w:val="00EB7199"/>
    <w:rsid w:val="00EC0F76"/>
    <w:rsid w:val="00EC1931"/>
    <w:rsid w:val="00EC1D75"/>
    <w:rsid w:val="00EC1F36"/>
    <w:rsid w:val="00EC2260"/>
    <w:rsid w:val="00EC27A8"/>
    <w:rsid w:val="00EC2E57"/>
    <w:rsid w:val="00EC3258"/>
    <w:rsid w:val="00EC363B"/>
    <w:rsid w:val="00EC3B38"/>
    <w:rsid w:val="00EC4752"/>
    <w:rsid w:val="00EC5EBC"/>
    <w:rsid w:val="00EC6666"/>
    <w:rsid w:val="00EC6922"/>
    <w:rsid w:val="00EC7BDC"/>
    <w:rsid w:val="00EC7DBE"/>
    <w:rsid w:val="00ED0559"/>
    <w:rsid w:val="00ED056D"/>
    <w:rsid w:val="00ED08F9"/>
    <w:rsid w:val="00ED13A8"/>
    <w:rsid w:val="00ED2986"/>
    <w:rsid w:val="00ED328F"/>
    <w:rsid w:val="00ED341F"/>
    <w:rsid w:val="00ED3EDA"/>
    <w:rsid w:val="00ED47D5"/>
    <w:rsid w:val="00ED4EFD"/>
    <w:rsid w:val="00ED5D94"/>
    <w:rsid w:val="00ED5F1A"/>
    <w:rsid w:val="00ED6FED"/>
    <w:rsid w:val="00EE04C7"/>
    <w:rsid w:val="00EE1E71"/>
    <w:rsid w:val="00EE272E"/>
    <w:rsid w:val="00EE5744"/>
    <w:rsid w:val="00EE74AA"/>
    <w:rsid w:val="00EE791C"/>
    <w:rsid w:val="00EE795A"/>
    <w:rsid w:val="00EE7969"/>
    <w:rsid w:val="00EE7DC5"/>
    <w:rsid w:val="00EF0188"/>
    <w:rsid w:val="00EF0ED9"/>
    <w:rsid w:val="00EF2E14"/>
    <w:rsid w:val="00EF310A"/>
    <w:rsid w:val="00EF317F"/>
    <w:rsid w:val="00EF358B"/>
    <w:rsid w:val="00EF3761"/>
    <w:rsid w:val="00EF5A80"/>
    <w:rsid w:val="00EF608E"/>
    <w:rsid w:val="00EF6C16"/>
    <w:rsid w:val="00EF6E6C"/>
    <w:rsid w:val="00EF761A"/>
    <w:rsid w:val="00EF767A"/>
    <w:rsid w:val="00EF77B8"/>
    <w:rsid w:val="00EF7D43"/>
    <w:rsid w:val="00EF7DDE"/>
    <w:rsid w:val="00F004D4"/>
    <w:rsid w:val="00F01C74"/>
    <w:rsid w:val="00F02696"/>
    <w:rsid w:val="00F02B38"/>
    <w:rsid w:val="00F033B5"/>
    <w:rsid w:val="00F033EF"/>
    <w:rsid w:val="00F0349C"/>
    <w:rsid w:val="00F04476"/>
    <w:rsid w:val="00F04513"/>
    <w:rsid w:val="00F056F5"/>
    <w:rsid w:val="00F060D7"/>
    <w:rsid w:val="00F06449"/>
    <w:rsid w:val="00F064C2"/>
    <w:rsid w:val="00F07050"/>
    <w:rsid w:val="00F07289"/>
    <w:rsid w:val="00F07499"/>
    <w:rsid w:val="00F07C0B"/>
    <w:rsid w:val="00F1094E"/>
    <w:rsid w:val="00F109A9"/>
    <w:rsid w:val="00F13643"/>
    <w:rsid w:val="00F14752"/>
    <w:rsid w:val="00F14C18"/>
    <w:rsid w:val="00F14C2C"/>
    <w:rsid w:val="00F154DC"/>
    <w:rsid w:val="00F15841"/>
    <w:rsid w:val="00F15969"/>
    <w:rsid w:val="00F15F3D"/>
    <w:rsid w:val="00F16367"/>
    <w:rsid w:val="00F16483"/>
    <w:rsid w:val="00F16562"/>
    <w:rsid w:val="00F1657F"/>
    <w:rsid w:val="00F166D6"/>
    <w:rsid w:val="00F16CE9"/>
    <w:rsid w:val="00F17D45"/>
    <w:rsid w:val="00F2032E"/>
    <w:rsid w:val="00F20EAE"/>
    <w:rsid w:val="00F20F65"/>
    <w:rsid w:val="00F21253"/>
    <w:rsid w:val="00F21297"/>
    <w:rsid w:val="00F22574"/>
    <w:rsid w:val="00F23036"/>
    <w:rsid w:val="00F2381F"/>
    <w:rsid w:val="00F23E43"/>
    <w:rsid w:val="00F24C14"/>
    <w:rsid w:val="00F24EAF"/>
    <w:rsid w:val="00F2516F"/>
    <w:rsid w:val="00F251CF"/>
    <w:rsid w:val="00F25A6B"/>
    <w:rsid w:val="00F25F6B"/>
    <w:rsid w:val="00F26263"/>
    <w:rsid w:val="00F268B1"/>
    <w:rsid w:val="00F2792C"/>
    <w:rsid w:val="00F310FC"/>
    <w:rsid w:val="00F32508"/>
    <w:rsid w:val="00F327BF"/>
    <w:rsid w:val="00F339F6"/>
    <w:rsid w:val="00F342EF"/>
    <w:rsid w:val="00F34C0B"/>
    <w:rsid w:val="00F3580E"/>
    <w:rsid w:val="00F3629E"/>
    <w:rsid w:val="00F365DB"/>
    <w:rsid w:val="00F36B2D"/>
    <w:rsid w:val="00F36F2A"/>
    <w:rsid w:val="00F42032"/>
    <w:rsid w:val="00F43558"/>
    <w:rsid w:val="00F4455B"/>
    <w:rsid w:val="00F4507E"/>
    <w:rsid w:val="00F459D7"/>
    <w:rsid w:val="00F45CCC"/>
    <w:rsid w:val="00F46D1E"/>
    <w:rsid w:val="00F470CE"/>
    <w:rsid w:val="00F50753"/>
    <w:rsid w:val="00F50894"/>
    <w:rsid w:val="00F508A3"/>
    <w:rsid w:val="00F510D6"/>
    <w:rsid w:val="00F518AC"/>
    <w:rsid w:val="00F52396"/>
    <w:rsid w:val="00F53FC3"/>
    <w:rsid w:val="00F550D3"/>
    <w:rsid w:val="00F55AA5"/>
    <w:rsid w:val="00F55C86"/>
    <w:rsid w:val="00F55CCC"/>
    <w:rsid w:val="00F55DC4"/>
    <w:rsid w:val="00F57D0D"/>
    <w:rsid w:val="00F57F6F"/>
    <w:rsid w:val="00F601AC"/>
    <w:rsid w:val="00F60371"/>
    <w:rsid w:val="00F61E24"/>
    <w:rsid w:val="00F627D3"/>
    <w:rsid w:val="00F62C7C"/>
    <w:rsid w:val="00F6426E"/>
    <w:rsid w:val="00F64ACE"/>
    <w:rsid w:val="00F64DB8"/>
    <w:rsid w:val="00F65555"/>
    <w:rsid w:val="00F65D0E"/>
    <w:rsid w:val="00F66694"/>
    <w:rsid w:val="00F66C2E"/>
    <w:rsid w:val="00F675AE"/>
    <w:rsid w:val="00F67F65"/>
    <w:rsid w:val="00F7044D"/>
    <w:rsid w:val="00F70A47"/>
    <w:rsid w:val="00F7115E"/>
    <w:rsid w:val="00F7126F"/>
    <w:rsid w:val="00F72F4E"/>
    <w:rsid w:val="00F733D2"/>
    <w:rsid w:val="00F74C2E"/>
    <w:rsid w:val="00F74C56"/>
    <w:rsid w:val="00F751AF"/>
    <w:rsid w:val="00F75920"/>
    <w:rsid w:val="00F75CAF"/>
    <w:rsid w:val="00F767BC"/>
    <w:rsid w:val="00F772D3"/>
    <w:rsid w:val="00F803EC"/>
    <w:rsid w:val="00F80C07"/>
    <w:rsid w:val="00F8100F"/>
    <w:rsid w:val="00F81E4E"/>
    <w:rsid w:val="00F81FD9"/>
    <w:rsid w:val="00F8279B"/>
    <w:rsid w:val="00F82CF5"/>
    <w:rsid w:val="00F8370E"/>
    <w:rsid w:val="00F83914"/>
    <w:rsid w:val="00F84394"/>
    <w:rsid w:val="00F8520C"/>
    <w:rsid w:val="00F85F38"/>
    <w:rsid w:val="00F87C77"/>
    <w:rsid w:val="00F90F6E"/>
    <w:rsid w:val="00F9119E"/>
    <w:rsid w:val="00F914D8"/>
    <w:rsid w:val="00F91ABA"/>
    <w:rsid w:val="00F92C5F"/>
    <w:rsid w:val="00F92E22"/>
    <w:rsid w:val="00F93814"/>
    <w:rsid w:val="00F941C6"/>
    <w:rsid w:val="00F9432C"/>
    <w:rsid w:val="00F94552"/>
    <w:rsid w:val="00F94A09"/>
    <w:rsid w:val="00F951E1"/>
    <w:rsid w:val="00F959AE"/>
    <w:rsid w:val="00F96A04"/>
    <w:rsid w:val="00F96B70"/>
    <w:rsid w:val="00F97366"/>
    <w:rsid w:val="00F9775A"/>
    <w:rsid w:val="00FA09EB"/>
    <w:rsid w:val="00FA1FBB"/>
    <w:rsid w:val="00FA2622"/>
    <w:rsid w:val="00FA2C22"/>
    <w:rsid w:val="00FA3498"/>
    <w:rsid w:val="00FA3911"/>
    <w:rsid w:val="00FA4652"/>
    <w:rsid w:val="00FA4C05"/>
    <w:rsid w:val="00FA5796"/>
    <w:rsid w:val="00FA5EF4"/>
    <w:rsid w:val="00FA7684"/>
    <w:rsid w:val="00FA776B"/>
    <w:rsid w:val="00FB0094"/>
    <w:rsid w:val="00FB059B"/>
    <w:rsid w:val="00FB063C"/>
    <w:rsid w:val="00FB1160"/>
    <w:rsid w:val="00FB1FAD"/>
    <w:rsid w:val="00FB3834"/>
    <w:rsid w:val="00FB44A4"/>
    <w:rsid w:val="00FB48F0"/>
    <w:rsid w:val="00FB503A"/>
    <w:rsid w:val="00FB71CC"/>
    <w:rsid w:val="00FB7A2E"/>
    <w:rsid w:val="00FC00BA"/>
    <w:rsid w:val="00FC0702"/>
    <w:rsid w:val="00FC073C"/>
    <w:rsid w:val="00FC135C"/>
    <w:rsid w:val="00FC1D7C"/>
    <w:rsid w:val="00FC24CC"/>
    <w:rsid w:val="00FC455A"/>
    <w:rsid w:val="00FC53CF"/>
    <w:rsid w:val="00FC5DA4"/>
    <w:rsid w:val="00FC6380"/>
    <w:rsid w:val="00FD01D6"/>
    <w:rsid w:val="00FD01F0"/>
    <w:rsid w:val="00FD0778"/>
    <w:rsid w:val="00FD0C24"/>
    <w:rsid w:val="00FD1D86"/>
    <w:rsid w:val="00FD249F"/>
    <w:rsid w:val="00FD2BD6"/>
    <w:rsid w:val="00FD688F"/>
    <w:rsid w:val="00FD6FD9"/>
    <w:rsid w:val="00FE02BF"/>
    <w:rsid w:val="00FE0C62"/>
    <w:rsid w:val="00FE1989"/>
    <w:rsid w:val="00FE3884"/>
    <w:rsid w:val="00FE3EB7"/>
    <w:rsid w:val="00FE3EEB"/>
    <w:rsid w:val="00FE5CFF"/>
    <w:rsid w:val="00FE72BC"/>
    <w:rsid w:val="00FE73B8"/>
    <w:rsid w:val="00FE7477"/>
    <w:rsid w:val="00FE7B7E"/>
    <w:rsid w:val="00FF0863"/>
    <w:rsid w:val="00FF0AE7"/>
    <w:rsid w:val="00FF1767"/>
    <w:rsid w:val="00FF1EA8"/>
    <w:rsid w:val="00FF1F71"/>
    <w:rsid w:val="00FF2122"/>
    <w:rsid w:val="00FF23BA"/>
    <w:rsid w:val="00FF28F7"/>
    <w:rsid w:val="00FF2B8A"/>
    <w:rsid w:val="00FF32CA"/>
    <w:rsid w:val="00FF3C64"/>
    <w:rsid w:val="00FF41F7"/>
    <w:rsid w:val="00FF55B7"/>
    <w:rsid w:val="00FF6017"/>
    <w:rsid w:val="00FF62C5"/>
    <w:rsid w:val="00FF6D67"/>
    <w:rsid w:val="00FF7761"/>
    <w:rsid w:val="013C567D"/>
    <w:rsid w:val="0155ADEA"/>
    <w:rsid w:val="01D4EBA4"/>
    <w:rsid w:val="01FF4AFF"/>
    <w:rsid w:val="0332ADA5"/>
    <w:rsid w:val="04040082"/>
    <w:rsid w:val="041D8B2E"/>
    <w:rsid w:val="04DD2737"/>
    <w:rsid w:val="0533376F"/>
    <w:rsid w:val="054A31D1"/>
    <w:rsid w:val="0622F913"/>
    <w:rsid w:val="06BEBA7D"/>
    <w:rsid w:val="0715D140"/>
    <w:rsid w:val="078D861F"/>
    <w:rsid w:val="07BF60A8"/>
    <w:rsid w:val="07E7AFC6"/>
    <w:rsid w:val="080FFD54"/>
    <w:rsid w:val="0853D185"/>
    <w:rsid w:val="0855E024"/>
    <w:rsid w:val="09299A49"/>
    <w:rsid w:val="0952B387"/>
    <w:rsid w:val="095E77CB"/>
    <w:rsid w:val="09AD5041"/>
    <w:rsid w:val="09CCE7B3"/>
    <w:rsid w:val="09D2B97E"/>
    <w:rsid w:val="0A682BFF"/>
    <w:rsid w:val="0A7D3E9D"/>
    <w:rsid w:val="0AC65B47"/>
    <w:rsid w:val="0B6D4CC7"/>
    <w:rsid w:val="0CC72ABB"/>
    <w:rsid w:val="0D50410C"/>
    <w:rsid w:val="0DC9D7AE"/>
    <w:rsid w:val="0DE61785"/>
    <w:rsid w:val="0E08615E"/>
    <w:rsid w:val="0E0B07E7"/>
    <w:rsid w:val="0FBEFD77"/>
    <w:rsid w:val="10040FB0"/>
    <w:rsid w:val="105B00F0"/>
    <w:rsid w:val="10B2B392"/>
    <w:rsid w:val="10DBCBC6"/>
    <w:rsid w:val="11575BBB"/>
    <w:rsid w:val="118E55E2"/>
    <w:rsid w:val="11923F5E"/>
    <w:rsid w:val="12169488"/>
    <w:rsid w:val="121FE35F"/>
    <w:rsid w:val="123DEC85"/>
    <w:rsid w:val="1304655C"/>
    <w:rsid w:val="132D880E"/>
    <w:rsid w:val="13433D3D"/>
    <w:rsid w:val="136A6106"/>
    <w:rsid w:val="1402BA6A"/>
    <w:rsid w:val="157CEEBE"/>
    <w:rsid w:val="158F1AB7"/>
    <w:rsid w:val="16C95841"/>
    <w:rsid w:val="18A7F40C"/>
    <w:rsid w:val="18D84BF5"/>
    <w:rsid w:val="1931ECFD"/>
    <w:rsid w:val="1975A0DA"/>
    <w:rsid w:val="1A06F7E9"/>
    <w:rsid w:val="1A46F96A"/>
    <w:rsid w:val="1A64EA25"/>
    <w:rsid w:val="1AC1408A"/>
    <w:rsid w:val="1B217712"/>
    <w:rsid w:val="1B4B12D5"/>
    <w:rsid w:val="1B9865B6"/>
    <w:rsid w:val="1C1C4888"/>
    <w:rsid w:val="1C415847"/>
    <w:rsid w:val="1CAF8DC1"/>
    <w:rsid w:val="1DB91831"/>
    <w:rsid w:val="1E0BE419"/>
    <w:rsid w:val="1E39C67D"/>
    <w:rsid w:val="1EB1D187"/>
    <w:rsid w:val="1EB7CE40"/>
    <w:rsid w:val="1F3797BA"/>
    <w:rsid w:val="1F410661"/>
    <w:rsid w:val="1F5A9FA9"/>
    <w:rsid w:val="1F6523E2"/>
    <w:rsid w:val="1F69E6F2"/>
    <w:rsid w:val="1FE5D4D3"/>
    <w:rsid w:val="20F50E6A"/>
    <w:rsid w:val="21017DB0"/>
    <w:rsid w:val="21C3E75A"/>
    <w:rsid w:val="21F51B8D"/>
    <w:rsid w:val="21FD3DE3"/>
    <w:rsid w:val="223AF7EC"/>
    <w:rsid w:val="224E0124"/>
    <w:rsid w:val="225159D1"/>
    <w:rsid w:val="2255F964"/>
    <w:rsid w:val="22A588C7"/>
    <w:rsid w:val="23086933"/>
    <w:rsid w:val="2454C5F0"/>
    <w:rsid w:val="24BA3D87"/>
    <w:rsid w:val="24BE9AEE"/>
    <w:rsid w:val="257D3024"/>
    <w:rsid w:val="25AF28C2"/>
    <w:rsid w:val="25F2C18C"/>
    <w:rsid w:val="2602F6C0"/>
    <w:rsid w:val="26193B19"/>
    <w:rsid w:val="26AF7E35"/>
    <w:rsid w:val="29201417"/>
    <w:rsid w:val="29763046"/>
    <w:rsid w:val="2A592D71"/>
    <w:rsid w:val="2AE314CB"/>
    <w:rsid w:val="2B39A35B"/>
    <w:rsid w:val="2B3F9A9E"/>
    <w:rsid w:val="2B4B8202"/>
    <w:rsid w:val="2B8F7E59"/>
    <w:rsid w:val="2BFF99CC"/>
    <w:rsid w:val="2C988D98"/>
    <w:rsid w:val="2C997051"/>
    <w:rsid w:val="2D24DB9B"/>
    <w:rsid w:val="2D2D4471"/>
    <w:rsid w:val="2DD83377"/>
    <w:rsid w:val="2DDAC8BA"/>
    <w:rsid w:val="2EAE1609"/>
    <w:rsid w:val="2F2F3912"/>
    <w:rsid w:val="2FB1D1AB"/>
    <w:rsid w:val="2FB7037F"/>
    <w:rsid w:val="304E0283"/>
    <w:rsid w:val="309A2ED9"/>
    <w:rsid w:val="30A4F494"/>
    <w:rsid w:val="31D66ADC"/>
    <w:rsid w:val="32C5C6F6"/>
    <w:rsid w:val="330DB85E"/>
    <w:rsid w:val="331F27C1"/>
    <w:rsid w:val="33428B2E"/>
    <w:rsid w:val="3549C395"/>
    <w:rsid w:val="35F3917C"/>
    <w:rsid w:val="365CD299"/>
    <w:rsid w:val="37BBE078"/>
    <w:rsid w:val="37BEC0B1"/>
    <w:rsid w:val="386B67A6"/>
    <w:rsid w:val="38D4E32B"/>
    <w:rsid w:val="38E928CD"/>
    <w:rsid w:val="38F5D0E3"/>
    <w:rsid w:val="3906B8DA"/>
    <w:rsid w:val="3907BC6B"/>
    <w:rsid w:val="3A5A63C3"/>
    <w:rsid w:val="3AA5F62D"/>
    <w:rsid w:val="3AFFD0B8"/>
    <w:rsid w:val="3B0D5A1C"/>
    <w:rsid w:val="3B22E772"/>
    <w:rsid w:val="3B238BBF"/>
    <w:rsid w:val="3B2D0688"/>
    <w:rsid w:val="3B2E9C00"/>
    <w:rsid w:val="3B5D9F41"/>
    <w:rsid w:val="3B86626B"/>
    <w:rsid w:val="3C0AF35D"/>
    <w:rsid w:val="3C79D005"/>
    <w:rsid w:val="3C9CBB1D"/>
    <w:rsid w:val="3E2575B7"/>
    <w:rsid w:val="3E7BB243"/>
    <w:rsid w:val="3EA7F8AA"/>
    <w:rsid w:val="3F239F5B"/>
    <w:rsid w:val="3FA2116B"/>
    <w:rsid w:val="3FA6EE44"/>
    <w:rsid w:val="407DCFFC"/>
    <w:rsid w:val="40ADCD87"/>
    <w:rsid w:val="41184326"/>
    <w:rsid w:val="419B4F5A"/>
    <w:rsid w:val="41B51F06"/>
    <w:rsid w:val="41E5BBDB"/>
    <w:rsid w:val="4289E5E1"/>
    <w:rsid w:val="42CBF6A9"/>
    <w:rsid w:val="43664201"/>
    <w:rsid w:val="43AADE37"/>
    <w:rsid w:val="440E1B0B"/>
    <w:rsid w:val="449566EF"/>
    <w:rsid w:val="45407321"/>
    <w:rsid w:val="46570E15"/>
    <w:rsid w:val="46E87DC0"/>
    <w:rsid w:val="47CDBB2C"/>
    <w:rsid w:val="486842AC"/>
    <w:rsid w:val="4877E943"/>
    <w:rsid w:val="488003C6"/>
    <w:rsid w:val="49A0D6B7"/>
    <w:rsid w:val="49BEE87C"/>
    <w:rsid w:val="49E806AC"/>
    <w:rsid w:val="4A7B472C"/>
    <w:rsid w:val="4ADD3C56"/>
    <w:rsid w:val="4AEB7341"/>
    <w:rsid w:val="4B015D95"/>
    <w:rsid w:val="4B8BD9EA"/>
    <w:rsid w:val="4BB82B86"/>
    <w:rsid w:val="4BF7D818"/>
    <w:rsid w:val="4CC69152"/>
    <w:rsid w:val="4D295184"/>
    <w:rsid w:val="4D99D59E"/>
    <w:rsid w:val="4DB0CD13"/>
    <w:rsid w:val="4E35C512"/>
    <w:rsid w:val="4F0B31A9"/>
    <w:rsid w:val="4F5D08D1"/>
    <w:rsid w:val="4F7044B2"/>
    <w:rsid w:val="4FAF1C09"/>
    <w:rsid w:val="5034F95A"/>
    <w:rsid w:val="506DACE2"/>
    <w:rsid w:val="50CB521A"/>
    <w:rsid w:val="510DD72A"/>
    <w:rsid w:val="51A267D1"/>
    <w:rsid w:val="52C46B97"/>
    <w:rsid w:val="530F1E89"/>
    <w:rsid w:val="531E50D8"/>
    <w:rsid w:val="53D5BB60"/>
    <w:rsid w:val="547F9E5B"/>
    <w:rsid w:val="5505CD08"/>
    <w:rsid w:val="55CA4F05"/>
    <w:rsid w:val="55D2BE85"/>
    <w:rsid w:val="55F1952A"/>
    <w:rsid w:val="568CC18D"/>
    <w:rsid w:val="56F067F9"/>
    <w:rsid w:val="57E0EE34"/>
    <w:rsid w:val="57E97E4F"/>
    <w:rsid w:val="58110DE5"/>
    <w:rsid w:val="58525947"/>
    <w:rsid w:val="58B4E8F7"/>
    <w:rsid w:val="58BB3431"/>
    <w:rsid w:val="58D70358"/>
    <w:rsid w:val="59700F1A"/>
    <w:rsid w:val="59AFB0E2"/>
    <w:rsid w:val="59D52A3E"/>
    <w:rsid w:val="5A1FCD28"/>
    <w:rsid w:val="5A3D51E8"/>
    <w:rsid w:val="5A679873"/>
    <w:rsid w:val="5AF79DCF"/>
    <w:rsid w:val="5B16251A"/>
    <w:rsid w:val="5B229F55"/>
    <w:rsid w:val="5BA2C677"/>
    <w:rsid w:val="5BAA8332"/>
    <w:rsid w:val="5BE39985"/>
    <w:rsid w:val="5CB3E5EF"/>
    <w:rsid w:val="5CC75848"/>
    <w:rsid w:val="5CC7EBA6"/>
    <w:rsid w:val="5D05AADA"/>
    <w:rsid w:val="5D5DEE33"/>
    <w:rsid w:val="5D6393DB"/>
    <w:rsid w:val="5E4D447A"/>
    <w:rsid w:val="5EBD4547"/>
    <w:rsid w:val="5F00AED3"/>
    <w:rsid w:val="5F09B67E"/>
    <w:rsid w:val="600AF994"/>
    <w:rsid w:val="60567187"/>
    <w:rsid w:val="60970991"/>
    <w:rsid w:val="60A9D85B"/>
    <w:rsid w:val="60B01F0D"/>
    <w:rsid w:val="60B4011F"/>
    <w:rsid w:val="611C1EF1"/>
    <w:rsid w:val="617D6087"/>
    <w:rsid w:val="61C69038"/>
    <w:rsid w:val="623BA4EC"/>
    <w:rsid w:val="62CE3120"/>
    <w:rsid w:val="62DA9AFF"/>
    <w:rsid w:val="6366BF3A"/>
    <w:rsid w:val="63B01D58"/>
    <w:rsid w:val="63B07915"/>
    <w:rsid w:val="64418BD9"/>
    <w:rsid w:val="64F503A7"/>
    <w:rsid w:val="6539425B"/>
    <w:rsid w:val="65579F60"/>
    <w:rsid w:val="655B73B8"/>
    <w:rsid w:val="65A57464"/>
    <w:rsid w:val="65B7374C"/>
    <w:rsid w:val="6654F160"/>
    <w:rsid w:val="67BE4963"/>
    <w:rsid w:val="67D12A24"/>
    <w:rsid w:val="68316C31"/>
    <w:rsid w:val="696D9CB5"/>
    <w:rsid w:val="69ABEB3C"/>
    <w:rsid w:val="69C0022F"/>
    <w:rsid w:val="69D5C3A1"/>
    <w:rsid w:val="69F3B035"/>
    <w:rsid w:val="6A4E8537"/>
    <w:rsid w:val="6A65A617"/>
    <w:rsid w:val="6A7C56C4"/>
    <w:rsid w:val="6ABFB512"/>
    <w:rsid w:val="6ADCF7D1"/>
    <w:rsid w:val="6B2AB791"/>
    <w:rsid w:val="6B38DD5A"/>
    <w:rsid w:val="6B419648"/>
    <w:rsid w:val="6C8C448B"/>
    <w:rsid w:val="6D47CBC6"/>
    <w:rsid w:val="6D813271"/>
    <w:rsid w:val="6DAFDFF7"/>
    <w:rsid w:val="6E27985C"/>
    <w:rsid w:val="6F972BEF"/>
    <w:rsid w:val="6FB0E778"/>
    <w:rsid w:val="6FC3C5F0"/>
    <w:rsid w:val="701C2FD6"/>
    <w:rsid w:val="701DCCA1"/>
    <w:rsid w:val="705EFDF6"/>
    <w:rsid w:val="7139955A"/>
    <w:rsid w:val="728E58D5"/>
    <w:rsid w:val="72B06793"/>
    <w:rsid w:val="72C68525"/>
    <w:rsid w:val="736A5E6D"/>
    <w:rsid w:val="743E399E"/>
    <w:rsid w:val="74ED08E0"/>
    <w:rsid w:val="75025C3E"/>
    <w:rsid w:val="7535B884"/>
    <w:rsid w:val="76542769"/>
    <w:rsid w:val="7693AA64"/>
    <w:rsid w:val="76EB2ADF"/>
    <w:rsid w:val="76F5E3B9"/>
    <w:rsid w:val="7723FB9D"/>
    <w:rsid w:val="77563A81"/>
    <w:rsid w:val="77DB1BAE"/>
    <w:rsid w:val="7911F29D"/>
    <w:rsid w:val="796B895D"/>
    <w:rsid w:val="79D01936"/>
    <w:rsid w:val="7AB6F09E"/>
    <w:rsid w:val="7BD5EF3B"/>
    <w:rsid w:val="7CD7E6DD"/>
    <w:rsid w:val="7D581683"/>
    <w:rsid w:val="7DA024BB"/>
    <w:rsid w:val="7DDE2550"/>
    <w:rsid w:val="7EC0D2CC"/>
    <w:rsid w:val="7EE0A970"/>
    <w:rsid w:val="7F76DDDB"/>
    <w:rsid w:val="7F7AE3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5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24B"/>
    <w:pPr>
      <w:widowControl w:val="0"/>
      <w:spacing w:after="220"/>
    </w:pPr>
    <w:rPr>
      <w:rFonts w:ascii="Arial" w:hAnsi="Arial"/>
      <w:snapToGrid w:val="0"/>
      <w:sz w:val="22"/>
      <w:lang w:eastAsia="en-US"/>
    </w:rPr>
  </w:style>
  <w:style w:type="paragraph" w:styleId="Heading1">
    <w:name w:val="heading 1"/>
    <w:basedOn w:val="05IANumberedparagraph"/>
    <w:next w:val="Normal"/>
    <w:qFormat/>
    <w:rsid w:val="003A4735"/>
    <w:pPr>
      <w:numPr>
        <w:numId w:val="0"/>
      </w:numPr>
      <w:outlineLvl w:val="0"/>
    </w:pPr>
    <w:rPr>
      <w:b/>
      <w:color w:val="45005E"/>
      <w:sz w:val="32"/>
    </w:rPr>
  </w:style>
  <w:style w:type="paragraph" w:styleId="Heading2">
    <w:name w:val="heading 2"/>
    <w:basedOn w:val="05IANumberedparagraph"/>
    <w:next w:val="Normal"/>
    <w:link w:val="Heading2Char"/>
    <w:qFormat/>
    <w:rsid w:val="006D29D4"/>
    <w:pPr>
      <w:numPr>
        <w:numId w:val="0"/>
      </w:numPr>
      <w:outlineLvl w:val="1"/>
    </w:pPr>
    <w:rPr>
      <w:b/>
      <w:color w:val="0076A9"/>
      <w:sz w:val="28"/>
    </w:rPr>
  </w:style>
  <w:style w:type="paragraph" w:styleId="Heading3">
    <w:name w:val="heading 3"/>
    <w:basedOn w:val="05IANumberedparagraph"/>
    <w:next w:val="Normal"/>
    <w:qFormat/>
    <w:rsid w:val="003A4735"/>
    <w:pPr>
      <w:numPr>
        <w:numId w:val="0"/>
      </w:numPr>
      <w:outlineLvl w:val="2"/>
    </w:pPr>
    <w:rPr>
      <w:b/>
      <w:color w:val="4D4D4D"/>
      <w:sz w:val="24"/>
    </w:rPr>
  </w:style>
  <w:style w:type="paragraph" w:styleId="Heading4">
    <w:name w:val="heading 4"/>
    <w:basedOn w:val="Normal"/>
    <w:next w:val="Normal"/>
    <w:qFormat/>
    <w:rsid w:val="0074524B"/>
    <w:pPr>
      <w:keepNext/>
      <w:widowControl/>
      <w:spacing w:after="0"/>
      <w:outlineLvl w:val="3"/>
    </w:pPr>
    <w:rPr>
      <w:b/>
      <w:snapToGrid/>
    </w:rPr>
  </w:style>
  <w:style w:type="paragraph" w:styleId="Heading5">
    <w:name w:val="heading 5"/>
    <w:basedOn w:val="Normal"/>
    <w:next w:val="Normal"/>
    <w:rsid w:val="00836AD5"/>
    <w:pPr>
      <w:keepNext/>
      <w:widowControl/>
      <w:outlineLvl w:val="4"/>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36AD5"/>
    <w:rPr>
      <w:rFonts w:ascii="Arial" w:hAnsi="Arial"/>
      <w:sz w:val="18"/>
    </w:rPr>
  </w:style>
  <w:style w:type="paragraph" w:styleId="Header">
    <w:name w:val="header"/>
    <w:basedOn w:val="Normal"/>
    <w:link w:val="HeaderChar"/>
    <w:uiPriority w:val="99"/>
    <w:rsid w:val="00836AD5"/>
  </w:style>
  <w:style w:type="paragraph" w:styleId="Footer">
    <w:name w:val="footer"/>
    <w:basedOn w:val="Normal"/>
    <w:link w:val="FooterChar"/>
    <w:uiPriority w:val="99"/>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paragraph" w:customStyle="1" w:styleId="09Normal">
    <w:name w:val="09Normal+"/>
    <w:basedOn w:val="Normal"/>
    <w:rsid w:val="00836AD5"/>
    <w:pPr>
      <w:widowControl/>
      <w:spacing w:before="120" w:after="120"/>
    </w:pPr>
    <w:rPr>
      <w:rFonts w:cs="Arial"/>
      <w:snapToGrid/>
      <w:color w:val="000000"/>
    </w:rPr>
  </w:style>
  <w:style w:type="paragraph" w:customStyle="1" w:styleId="07aIABullet">
    <w:name w:val="07a_IA_Bullet"/>
    <w:basedOn w:val="Normal"/>
    <w:rsid w:val="00836AD5"/>
  </w:style>
  <w:style w:type="paragraph" w:customStyle="1" w:styleId="06IANumberedpoints">
    <w:name w:val="06_IA_Numbered points"/>
    <w:basedOn w:val="Normal"/>
    <w:rsid w:val="00836AD5"/>
    <w:pPr>
      <w:numPr>
        <w:numId w:val="1"/>
      </w:numPr>
      <w:tabs>
        <w:tab w:val="left" w:pos="1080"/>
      </w:tabs>
      <w:spacing w:after="120"/>
    </w:pPr>
  </w:style>
  <w:style w:type="paragraph" w:customStyle="1" w:styleId="05IANumberedparagraph">
    <w:name w:val="05_IA_Numbered paragraph"/>
    <w:basedOn w:val="Normal"/>
    <w:link w:val="05IANumberedparagraphChar"/>
    <w:rsid w:val="00616060"/>
    <w:pPr>
      <w:widowControl/>
      <w:numPr>
        <w:numId w:val="4"/>
      </w:numPr>
    </w:pPr>
  </w:style>
  <w:style w:type="paragraph" w:customStyle="1" w:styleId="00IAHeading1">
    <w:name w:val="00_IA_Heading_1"/>
    <w:basedOn w:val="Normal"/>
    <w:rsid w:val="00836AD5"/>
    <w:pPr>
      <w:keepNext/>
      <w:spacing w:before="240" w:after="120"/>
      <w:outlineLvl w:val="0"/>
    </w:pPr>
    <w:rPr>
      <w:rFonts w:ascii="Arial Black" w:hAnsi="Arial Black"/>
      <w:b/>
    </w:rPr>
  </w:style>
  <w:style w:type="paragraph" w:customStyle="1" w:styleId="01IAHeading2">
    <w:name w:val="01_IA_Heading_2"/>
    <w:basedOn w:val="Normal"/>
    <w:rsid w:val="00836AD5"/>
    <w:pPr>
      <w:keepNext/>
      <w:spacing w:before="120" w:after="120"/>
      <w:outlineLvl w:val="1"/>
    </w:pPr>
    <w:rPr>
      <w:b/>
    </w:rPr>
  </w:style>
  <w:style w:type="paragraph" w:customStyle="1" w:styleId="03IAHeading3">
    <w:name w:val="03_IA_Heading_3"/>
    <w:basedOn w:val="Normal"/>
    <w:rsid w:val="00836AD5"/>
    <w:pPr>
      <w:keepNext/>
      <w:spacing w:after="120"/>
      <w:outlineLvl w:val="2"/>
    </w:pPr>
    <w:rPr>
      <w:vanish/>
      <w:u w:val="single"/>
    </w:rPr>
  </w:style>
  <w:style w:type="paragraph" w:customStyle="1" w:styleId="08IADash">
    <w:name w:val="08_IA_Dash"/>
    <w:basedOn w:val="Normal"/>
    <w:rsid w:val="00836AD5"/>
    <w:pPr>
      <w:numPr>
        <w:numId w:val="2"/>
      </w:numPr>
      <w:tabs>
        <w:tab w:val="left" w:pos="1440"/>
      </w:tabs>
    </w:pPr>
  </w:style>
  <w:style w:type="paragraph" w:customStyle="1" w:styleId="099IAHindent1">
    <w:name w:val="099_IA_Hindent1"/>
    <w:basedOn w:val="Normal"/>
    <w:rsid w:val="00836AD5"/>
    <w:pPr>
      <w:widowControl/>
      <w:spacing w:before="120" w:after="120"/>
      <w:ind w:left="720" w:hanging="720"/>
    </w:pPr>
    <w:rPr>
      <w:snapToGrid/>
      <w:szCs w:val="24"/>
    </w:rPr>
  </w:style>
  <w:style w:type="paragraph" w:customStyle="1" w:styleId="099IAHindent2">
    <w:name w:val="099_IA_Hindent2"/>
    <w:basedOn w:val="099IAHindent1"/>
    <w:rsid w:val="00836AD5"/>
    <w:pPr>
      <w:ind w:left="1440" w:hanging="1440"/>
    </w:pPr>
  </w:style>
  <w:style w:type="paragraph" w:styleId="NormalWeb">
    <w:name w:val="Normal (Web)"/>
    <w:basedOn w:val="Normal"/>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pPr>
    <w:rPr>
      <w:rFonts w:ascii="Tahoma" w:hAnsi="Tahoma"/>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basedOn w:val="DefaultParagraphFont"/>
    <w:uiPriority w:val="20"/>
    <w:qFormat/>
    <w:rsid w:val="00836AD5"/>
    <w:rPr>
      <w:i/>
    </w:rPr>
  </w:style>
  <w:style w:type="paragraph" w:customStyle="1" w:styleId="H2">
    <w:name w:val="H2"/>
    <w:basedOn w:val="Normal"/>
    <w:next w:val="Normal"/>
    <w:rsid w:val="00836AD5"/>
    <w:pPr>
      <w:keepNext/>
      <w:widowControl/>
      <w:spacing w:before="100" w:after="100"/>
      <w:outlineLvl w:val="2"/>
    </w:pPr>
    <w:rPr>
      <w:rFonts w:ascii="Times New Roman" w:hAnsi="Times New Roman"/>
      <w:b/>
      <w:sz w:val="36"/>
    </w:rPr>
  </w:style>
  <w:style w:type="paragraph" w:styleId="FootnoteText">
    <w:name w:val="footnote text"/>
    <w:basedOn w:val="Normal"/>
    <w:link w:val="FootnoteTextChar"/>
    <w:uiPriority w:val="99"/>
    <w:semiHidden/>
    <w:rsid w:val="00836AD5"/>
    <w:rPr>
      <w:sz w:val="20"/>
    </w:rPr>
  </w:style>
  <w:style w:type="paragraph" w:styleId="BalloonText">
    <w:name w:val="Balloon Text"/>
    <w:basedOn w:val="Normal"/>
    <w:semiHidden/>
    <w:rsid w:val="00631829"/>
    <w:rPr>
      <w:rFonts w:ascii="Lucida Grande" w:hAnsi="Lucida Grande"/>
      <w:sz w:val="18"/>
      <w:szCs w:val="18"/>
    </w:rPr>
  </w:style>
  <w:style w:type="character" w:styleId="CommentReference">
    <w:name w:val="annotation reference"/>
    <w:basedOn w:val="DefaultParagraphFont"/>
    <w:uiPriority w:val="99"/>
    <w:semiHidden/>
    <w:rsid w:val="005D3F78"/>
    <w:rPr>
      <w:sz w:val="18"/>
    </w:rPr>
  </w:style>
  <w:style w:type="paragraph" w:styleId="CommentText">
    <w:name w:val="annotation text"/>
    <w:basedOn w:val="Normal"/>
    <w:link w:val="CommentTextChar"/>
    <w:uiPriority w:val="99"/>
    <w:rsid w:val="005D3F78"/>
    <w:rPr>
      <w:sz w:val="24"/>
      <w:szCs w:val="24"/>
    </w:rPr>
  </w:style>
  <w:style w:type="paragraph" w:styleId="CommentSubject">
    <w:name w:val="annotation subject"/>
    <w:basedOn w:val="CommentText"/>
    <w:next w:val="CommentText"/>
    <w:semiHidden/>
    <w:rsid w:val="005D3F78"/>
    <w:rPr>
      <w:sz w:val="22"/>
      <w:szCs w:val="20"/>
    </w:rPr>
  </w:style>
  <w:style w:type="paragraph" w:styleId="ListParagraph">
    <w:name w:val="List Paragraph"/>
    <w:aliases w:val="Number Paragraph,Numbered Paragraph"/>
    <w:basedOn w:val="Normal"/>
    <w:link w:val="ListParagraphChar"/>
    <w:uiPriority w:val="34"/>
    <w:qFormat/>
    <w:rsid w:val="00B24BDE"/>
    <w:pPr>
      <w:ind w:left="720"/>
    </w:pPr>
  </w:style>
  <w:style w:type="paragraph" w:styleId="Revision">
    <w:name w:val="Revision"/>
    <w:hidden/>
    <w:uiPriority w:val="99"/>
    <w:semiHidden/>
    <w:rsid w:val="00E45117"/>
    <w:rPr>
      <w:rFonts w:ascii="Arial" w:hAnsi="Arial"/>
      <w:snapToGrid w:val="0"/>
      <w:sz w:val="22"/>
      <w:lang w:eastAsia="en-US"/>
    </w:rPr>
  </w:style>
  <w:style w:type="table" w:styleId="TableGrid">
    <w:name w:val="Table Grid"/>
    <w:basedOn w:val="TableNormal"/>
    <w:uiPriority w:val="59"/>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DE3FBD"/>
    <w:rPr>
      <w:rFonts w:ascii="Arial" w:hAnsi="Arial"/>
      <w:snapToGrid w:val="0"/>
      <w:sz w:val="22"/>
      <w:lang w:eastAsia="en-US"/>
    </w:rPr>
  </w:style>
  <w:style w:type="paragraph" w:customStyle="1" w:styleId="Numbered">
    <w:name w:val="Numbered"/>
    <w:basedOn w:val="Normal"/>
    <w:link w:val="NumberedChar"/>
    <w:qFormat/>
    <w:rsid w:val="00A90150"/>
    <w:pPr>
      <w:numPr>
        <w:numId w:val="7"/>
      </w:numPr>
      <w:tabs>
        <w:tab w:val="left" w:pos="567"/>
      </w:tabs>
    </w:pPr>
  </w:style>
  <w:style w:type="numbering" w:customStyle="1" w:styleId="QAAmultilist">
    <w:name w:val="QAA multi list"/>
    <w:uiPriority w:val="99"/>
    <w:rsid w:val="00566E7B"/>
    <w:pPr>
      <w:numPr>
        <w:numId w:val="6"/>
      </w:numPr>
    </w:pPr>
  </w:style>
  <w:style w:type="numbering" w:customStyle="1" w:styleId="QAAlist">
    <w:name w:val="QAA list"/>
    <w:uiPriority w:val="99"/>
    <w:rsid w:val="002A46AB"/>
    <w:pPr>
      <w:numPr>
        <w:numId w:val="8"/>
      </w:numPr>
    </w:pPr>
  </w:style>
  <w:style w:type="paragraph" w:customStyle="1" w:styleId="HKJHJKHJKHk">
    <w:name w:val="HKJHJKHJKHk"/>
    <w:basedOn w:val="Numbered"/>
    <w:link w:val="QAAnumberedChar"/>
    <w:rsid w:val="002A46AB"/>
    <w:pPr>
      <w:widowControl/>
      <w:numPr>
        <w:numId w:val="9"/>
      </w:numPr>
      <w:tabs>
        <w:tab w:val="left" w:pos="851"/>
      </w:tabs>
    </w:pPr>
  </w:style>
  <w:style w:type="character" w:customStyle="1" w:styleId="ListParagraphChar">
    <w:name w:val="List Paragraph Char"/>
    <w:aliases w:val="Number Paragraph Char,Numbered Paragraph Char"/>
    <w:basedOn w:val="DefaultParagraphFont"/>
    <w:link w:val="ListParagraph"/>
    <w:uiPriority w:val="34"/>
    <w:rsid w:val="004655C5"/>
    <w:rPr>
      <w:rFonts w:ascii="Arial" w:hAnsi="Arial"/>
      <w:snapToGrid w:val="0"/>
      <w:sz w:val="22"/>
      <w:lang w:eastAsia="en-US"/>
    </w:rPr>
  </w:style>
  <w:style w:type="character" w:customStyle="1" w:styleId="NumberedChar">
    <w:name w:val="Numbered Char"/>
    <w:basedOn w:val="DefaultParagraphFont"/>
    <w:link w:val="Numbered"/>
    <w:rsid w:val="00A90150"/>
    <w:rPr>
      <w:rFonts w:ascii="Arial" w:hAnsi="Arial"/>
      <w:snapToGrid w:val="0"/>
      <w:sz w:val="22"/>
      <w:lang w:eastAsia="en-US"/>
    </w:rPr>
  </w:style>
  <w:style w:type="character" w:customStyle="1" w:styleId="QAAnumberedChar">
    <w:name w:val="QAA numbered Char"/>
    <w:basedOn w:val="NumberedChar"/>
    <w:link w:val="HKJHJKHJKHk"/>
    <w:rsid w:val="002A46AB"/>
    <w:rPr>
      <w:rFonts w:ascii="Arial" w:hAnsi="Arial"/>
      <w:snapToGrid w:val="0"/>
      <w:sz w:val="22"/>
      <w:lang w:eastAsia="en-US"/>
    </w:rPr>
  </w:style>
  <w:style w:type="paragraph" w:styleId="Salutation">
    <w:name w:val="Salutation"/>
    <w:basedOn w:val="Normal"/>
    <w:next w:val="Normal"/>
    <w:link w:val="SalutationChar"/>
    <w:uiPriority w:val="99"/>
    <w:unhideWhenUsed/>
    <w:rsid w:val="00456AA2"/>
  </w:style>
  <w:style w:type="paragraph" w:customStyle="1" w:styleId="Numbered2">
    <w:name w:val="Numbered 2"/>
    <w:basedOn w:val="Normal"/>
    <w:link w:val="Numbered2Char"/>
    <w:qFormat/>
    <w:rsid w:val="00C8746D"/>
    <w:pPr>
      <w:widowControl/>
      <w:numPr>
        <w:ilvl w:val="1"/>
        <w:numId w:val="12"/>
      </w:numPr>
      <w:tabs>
        <w:tab w:val="left" w:pos="851"/>
      </w:tabs>
    </w:pPr>
    <w:rPr>
      <w:rFonts w:cs="Arial"/>
      <w:snapToGrid/>
      <w:szCs w:val="24"/>
      <w:lang w:eastAsia="en-GB"/>
    </w:rPr>
  </w:style>
  <w:style w:type="character" w:customStyle="1" w:styleId="Numbered2Char">
    <w:name w:val="Numbered 2 Char"/>
    <w:basedOn w:val="DefaultParagraphFont"/>
    <w:link w:val="Numbered2"/>
    <w:rsid w:val="00C8746D"/>
    <w:rPr>
      <w:rFonts w:ascii="Arial" w:hAnsi="Arial" w:cs="Arial"/>
      <w:sz w:val="22"/>
      <w:szCs w:val="24"/>
    </w:rPr>
  </w:style>
  <w:style w:type="numbering" w:customStyle="1" w:styleId="QAAmulti-levellist">
    <w:name w:val="QAA multi-level list"/>
    <w:uiPriority w:val="99"/>
    <w:rsid w:val="00F601AC"/>
    <w:pPr>
      <w:numPr>
        <w:numId w:val="10"/>
      </w:numPr>
    </w:pPr>
  </w:style>
  <w:style w:type="numbering" w:customStyle="1" w:styleId="LIST2">
    <w:name w:val="LIST2"/>
    <w:uiPriority w:val="99"/>
    <w:rsid w:val="00637F2D"/>
    <w:pPr>
      <w:numPr>
        <w:numId w:val="11"/>
      </w:numPr>
    </w:pPr>
  </w:style>
  <w:style w:type="paragraph" w:customStyle="1" w:styleId="Numberedheading">
    <w:name w:val="Numbered heading"/>
    <w:basedOn w:val="Numbered2"/>
    <w:next w:val="Numbered2"/>
    <w:rsid w:val="00A25816"/>
    <w:pPr>
      <w:numPr>
        <w:ilvl w:val="0"/>
      </w:numPr>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CF0540"/>
    <w:pPr>
      <w:tabs>
        <w:tab w:val="right" w:leader="dot" w:pos="9015"/>
      </w:tabs>
      <w:spacing w:before="240"/>
    </w:pPr>
    <w:rPr>
      <w:b/>
      <w:noProof/>
      <w:sz w:val="28"/>
    </w:rPr>
  </w:style>
  <w:style w:type="paragraph" w:styleId="TOC2">
    <w:name w:val="toc 2"/>
    <w:basedOn w:val="Normal"/>
    <w:next w:val="Normal"/>
    <w:autoRedefine/>
    <w:uiPriority w:val="39"/>
    <w:unhideWhenUsed/>
    <w:rsid w:val="00CF0540"/>
  </w:style>
  <w:style w:type="character" w:styleId="Hyperlink">
    <w:name w:val="Hyperlink"/>
    <w:basedOn w:val="DefaultParagraphFont"/>
    <w:uiPriority w:val="99"/>
    <w:unhideWhenUsed/>
    <w:rsid w:val="005B6743"/>
    <w:rPr>
      <w:color w:val="0000FF"/>
      <w:u w:val="single"/>
    </w:rPr>
  </w:style>
  <w:style w:type="paragraph" w:customStyle="1" w:styleId="QAAbullet">
    <w:name w:val="QAA bullet"/>
    <w:basedOn w:val="05IANumberedparagraph"/>
    <w:link w:val="QAAbulletChar"/>
    <w:qFormat/>
    <w:rsid w:val="00AF0CEF"/>
    <w:pPr>
      <w:numPr>
        <w:numId w:val="5"/>
      </w:numPr>
      <w:tabs>
        <w:tab w:val="left" w:pos="567"/>
      </w:tabs>
      <w:spacing w:after="0"/>
    </w:pPr>
  </w:style>
  <w:style w:type="character" w:customStyle="1" w:styleId="05IANumberedparagraphChar">
    <w:name w:val="05_IA_Numbered paragraph Char"/>
    <w:basedOn w:val="DefaultParagraphFont"/>
    <w:link w:val="05IANumberedparagraph"/>
    <w:rsid w:val="00616060"/>
    <w:rPr>
      <w:rFonts w:ascii="Arial" w:hAnsi="Arial"/>
      <w:snapToGrid w:val="0"/>
      <w:sz w:val="22"/>
      <w:lang w:eastAsia="en-US"/>
    </w:rPr>
  </w:style>
  <w:style w:type="character" w:customStyle="1" w:styleId="QAAbulletChar">
    <w:name w:val="QAA bullet Char"/>
    <w:basedOn w:val="05IANumberedparagraphChar"/>
    <w:link w:val="QAAbullet"/>
    <w:rsid w:val="00AF0CEF"/>
    <w:rPr>
      <w:rFonts w:ascii="Arial" w:hAnsi="Arial"/>
      <w:snapToGrid w:val="0"/>
      <w:sz w:val="22"/>
      <w:lang w:eastAsia="en-US"/>
    </w:rPr>
  </w:style>
  <w:style w:type="character" w:customStyle="1" w:styleId="SalutationChar">
    <w:name w:val="Salutation Char"/>
    <w:basedOn w:val="DefaultParagraphFont"/>
    <w:link w:val="Salutation"/>
    <w:uiPriority w:val="99"/>
    <w:rsid w:val="00456AA2"/>
    <w:rPr>
      <w:rFonts w:ascii="Arial" w:hAnsi="Arial"/>
      <w:snapToGrid w:val="0"/>
      <w:sz w:val="22"/>
      <w:lang w:eastAsia="en-US"/>
    </w:rPr>
  </w:style>
  <w:style w:type="paragraph" w:styleId="TOC3">
    <w:name w:val="toc 3"/>
    <w:basedOn w:val="Normal"/>
    <w:next w:val="Normal"/>
    <w:autoRedefine/>
    <w:uiPriority w:val="39"/>
    <w:unhideWhenUsed/>
    <w:rsid w:val="00D42EC0"/>
    <w:pPr>
      <w:tabs>
        <w:tab w:val="right" w:leader="dot" w:pos="9016"/>
      </w:tabs>
      <w:ind w:left="567"/>
    </w:pPr>
  </w:style>
  <w:style w:type="paragraph" w:customStyle="1" w:styleId="Subbullet">
    <w:name w:val="Sub bullet"/>
    <w:basedOn w:val="Normal"/>
    <w:uiPriority w:val="99"/>
    <w:qFormat/>
    <w:rsid w:val="004B4015"/>
    <w:pPr>
      <w:widowControl/>
      <w:numPr>
        <w:numId w:val="14"/>
      </w:numPr>
      <w:tabs>
        <w:tab w:val="left" w:pos="851"/>
      </w:tabs>
      <w:spacing w:after="0"/>
    </w:pPr>
    <w:rPr>
      <w:rFonts w:eastAsiaTheme="minorHAnsi" w:cs="Arial"/>
      <w:snapToGrid/>
      <w:szCs w:val="22"/>
      <w:lang w:eastAsia="en-GB"/>
    </w:rPr>
  </w:style>
  <w:style w:type="paragraph" w:customStyle="1" w:styleId="Heading2contents">
    <w:name w:val="Heading 2 contents"/>
    <w:basedOn w:val="Heading2"/>
    <w:link w:val="Heading2contentsChar"/>
    <w:rsid w:val="00341667"/>
  </w:style>
  <w:style w:type="character" w:customStyle="1" w:styleId="Heading2Char">
    <w:name w:val="Heading 2 Char"/>
    <w:basedOn w:val="05IANumberedparagraphChar"/>
    <w:link w:val="Heading2"/>
    <w:rsid w:val="006D29D4"/>
    <w:rPr>
      <w:rFonts w:ascii="Arial" w:hAnsi="Arial"/>
      <w:b/>
      <w:snapToGrid w:val="0"/>
      <w:color w:val="0076A9"/>
      <w:sz w:val="28"/>
      <w:lang w:eastAsia="en-US"/>
    </w:rPr>
  </w:style>
  <w:style w:type="character" w:customStyle="1" w:styleId="Heading2contentsChar">
    <w:name w:val="Heading 2 contents Char"/>
    <w:basedOn w:val="Heading2Char"/>
    <w:link w:val="Heading2contents"/>
    <w:rsid w:val="00341667"/>
    <w:rPr>
      <w:rFonts w:ascii="Arial" w:hAnsi="Arial"/>
      <w:b/>
      <w:snapToGrid w:val="0"/>
      <w:color w:val="CC6532"/>
      <w:sz w:val="28"/>
      <w:lang w:eastAsia="en-US"/>
    </w:rPr>
  </w:style>
  <w:style w:type="paragraph" w:customStyle="1" w:styleId="NumberedRoman">
    <w:name w:val="Numbered Roman"/>
    <w:basedOn w:val="Normal"/>
    <w:rsid w:val="007722B7"/>
    <w:pPr>
      <w:numPr>
        <w:numId w:val="13"/>
      </w:numPr>
    </w:pPr>
  </w:style>
  <w:style w:type="paragraph" w:customStyle="1" w:styleId="NormalText">
    <w:name w:val="Normal Text"/>
    <w:basedOn w:val="Normal"/>
    <w:rsid w:val="0035009F"/>
    <w:pPr>
      <w:widowControl/>
    </w:pPr>
    <w:rPr>
      <w:snapToGrid/>
      <w:szCs w:val="24"/>
    </w:rPr>
  </w:style>
  <w:style w:type="paragraph" w:customStyle="1" w:styleId="StyleHeading4NotItalic">
    <w:name w:val="Style Heading 4 + Not Italic"/>
    <w:basedOn w:val="Heading4"/>
    <w:rsid w:val="001E4E09"/>
    <w:rPr>
      <w:bCs/>
      <w:i/>
    </w:rPr>
  </w:style>
  <w:style w:type="character" w:customStyle="1" w:styleId="HeaderChar">
    <w:name w:val="Header Char"/>
    <w:basedOn w:val="DefaultParagraphFont"/>
    <w:link w:val="Header"/>
    <w:uiPriority w:val="99"/>
    <w:rsid w:val="00052FDE"/>
    <w:rPr>
      <w:rFonts w:ascii="Arial" w:hAnsi="Arial"/>
      <w:snapToGrid w:val="0"/>
      <w:sz w:val="22"/>
      <w:lang w:eastAsia="en-US"/>
    </w:rPr>
  </w:style>
  <w:style w:type="character" w:styleId="UnresolvedMention">
    <w:name w:val="Unresolved Mention"/>
    <w:basedOn w:val="DefaultParagraphFont"/>
    <w:uiPriority w:val="99"/>
    <w:semiHidden/>
    <w:unhideWhenUsed/>
    <w:rsid w:val="00FA5EF4"/>
    <w:rPr>
      <w:color w:val="605E5C"/>
      <w:shd w:val="clear" w:color="auto" w:fill="E1DFDD"/>
    </w:rPr>
  </w:style>
  <w:style w:type="paragraph" w:styleId="TOCHeading">
    <w:name w:val="TOC Heading"/>
    <w:basedOn w:val="Heading1"/>
    <w:next w:val="Normal"/>
    <w:uiPriority w:val="39"/>
    <w:unhideWhenUsed/>
    <w:rsid w:val="00201927"/>
    <w:pPr>
      <w:keepNext/>
      <w:keepLines/>
      <w:spacing w:before="240" w:after="0" w:line="259" w:lineRule="auto"/>
      <w:outlineLvl w:val="9"/>
    </w:pPr>
    <w:rPr>
      <w:rFonts w:asciiTheme="majorHAnsi" w:eastAsiaTheme="majorEastAsia" w:hAnsiTheme="majorHAnsi" w:cstheme="majorBidi"/>
      <w:b w:val="0"/>
      <w:snapToGrid/>
      <w:color w:val="393939" w:themeColor="accent1" w:themeShade="BF"/>
      <w:szCs w:val="32"/>
      <w:lang w:val="en-US"/>
    </w:rPr>
  </w:style>
  <w:style w:type="character" w:customStyle="1" w:styleId="normaltextrun">
    <w:name w:val="normaltextrun"/>
    <w:basedOn w:val="DefaultParagraphFont"/>
    <w:rsid w:val="007B7887"/>
  </w:style>
  <w:style w:type="character" w:customStyle="1" w:styleId="findhit">
    <w:name w:val="findhit"/>
    <w:basedOn w:val="DefaultParagraphFont"/>
    <w:rsid w:val="007B7887"/>
  </w:style>
  <w:style w:type="character" w:customStyle="1" w:styleId="eop">
    <w:name w:val="eop"/>
    <w:basedOn w:val="DefaultParagraphFont"/>
    <w:uiPriority w:val="1"/>
    <w:rsid w:val="007B7887"/>
  </w:style>
  <w:style w:type="paragraph" w:customStyle="1" w:styleId="paragraph">
    <w:name w:val="paragraph"/>
    <w:basedOn w:val="Normal"/>
    <w:rsid w:val="007B7887"/>
    <w:pPr>
      <w:widowControl/>
      <w:spacing w:before="100" w:beforeAutospacing="1" w:after="100" w:afterAutospacing="1"/>
    </w:pPr>
    <w:rPr>
      <w:rFonts w:ascii="Times New Roman" w:hAnsi="Times New Roman"/>
      <w:snapToGrid/>
      <w:sz w:val="24"/>
      <w:szCs w:val="24"/>
      <w:lang w:eastAsia="en-GB"/>
    </w:rPr>
  </w:style>
  <w:style w:type="character" w:customStyle="1" w:styleId="cf01">
    <w:name w:val="cf01"/>
    <w:basedOn w:val="DefaultParagraphFont"/>
    <w:rsid w:val="00764425"/>
    <w:rPr>
      <w:rFonts w:ascii="Segoe UI" w:hAnsi="Segoe UI" w:cs="Segoe UI" w:hint="default"/>
      <w:b/>
      <w:bCs/>
      <w:sz w:val="18"/>
      <w:szCs w:val="18"/>
      <w:shd w:val="clear" w:color="auto" w:fill="FFFFFF"/>
    </w:rPr>
  </w:style>
  <w:style w:type="character" w:customStyle="1" w:styleId="tabchar">
    <w:name w:val="tabchar"/>
    <w:basedOn w:val="DefaultParagraphFont"/>
    <w:rsid w:val="00B57385"/>
  </w:style>
  <w:style w:type="character" w:customStyle="1" w:styleId="scxw128918619">
    <w:name w:val="scxw128918619"/>
    <w:basedOn w:val="DefaultParagraphFont"/>
    <w:rsid w:val="00B57385"/>
  </w:style>
  <w:style w:type="character" w:customStyle="1" w:styleId="scxw19161904">
    <w:name w:val="scxw19161904"/>
    <w:basedOn w:val="DefaultParagraphFont"/>
    <w:rsid w:val="00DA2EB9"/>
  </w:style>
  <w:style w:type="character" w:customStyle="1" w:styleId="FootnoteTextChar">
    <w:name w:val="Footnote Text Char"/>
    <w:basedOn w:val="DefaultParagraphFont"/>
    <w:link w:val="FootnoteText"/>
    <w:uiPriority w:val="99"/>
    <w:semiHidden/>
    <w:rsid w:val="00722405"/>
    <w:rPr>
      <w:rFonts w:ascii="Arial" w:hAnsi="Arial"/>
      <w:snapToGrid w:val="0"/>
      <w:lang w:eastAsia="en-US"/>
    </w:rPr>
  </w:style>
  <w:style w:type="character" w:customStyle="1" w:styleId="CommentTextChar">
    <w:name w:val="Comment Text Char"/>
    <w:basedOn w:val="DefaultParagraphFont"/>
    <w:link w:val="CommentText"/>
    <w:uiPriority w:val="99"/>
    <w:rsid w:val="006875E7"/>
    <w:rPr>
      <w:rFonts w:ascii="Arial" w:hAnsi="Arial"/>
      <w:snapToGrid w:val="0"/>
      <w:sz w:val="24"/>
      <w:szCs w:val="24"/>
      <w:lang w:eastAsia="en-US"/>
    </w:rPr>
  </w:style>
  <w:style w:type="character" w:styleId="Mention">
    <w:name w:val="Mention"/>
    <w:basedOn w:val="DefaultParagraphFont"/>
    <w:uiPriority w:val="99"/>
    <w:unhideWhenUsed/>
    <w:rsid w:val="006875E7"/>
    <w:rPr>
      <w:color w:val="2B579A"/>
      <w:shd w:val="clear" w:color="auto" w:fill="E1DFDD"/>
    </w:rPr>
  </w:style>
  <w:style w:type="character" w:customStyle="1" w:styleId="ui-provider">
    <w:name w:val="ui-provider"/>
    <w:basedOn w:val="DefaultParagraphFont"/>
    <w:rsid w:val="009B12BB"/>
  </w:style>
  <w:style w:type="character" w:styleId="FollowedHyperlink">
    <w:name w:val="FollowedHyperlink"/>
    <w:basedOn w:val="DefaultParagraphFont"/>
    <w:uiPriority w:val="99"/>
    <w:semiHidden/>
    <w:unhideWhenUsed/>
    <w:rsid w:val="009200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680832">
      <w:bodyDiv w:val="1"/>
      <w:marLeft w:val="0"/>
      <w:marRight w:val="0"/>
      <w:marTop w:val="0"/>
      <w:marBottom w:val="0"/>
      <w:divBdr>
        <w:top w:val="none" w:sz="0" w:space="0" w:color="auto"/>
        <w:left w:val="none" w:sz="0" w:space="0" w:color="auto"/>
        <w:bottom w:val="none" w:sz="0" w:space="0" w:color="auto"/>
        <w:right w:val="none" w:sz="0" w:space="0" w:color="auto"/>
      </w:divBdr>
      <w:divsChild>
        <w:div w:id="1102720327">
          <w:marLeft w:val="274"/>
          <w:marRight w:val="0"/>
          <w:marTop w:val="0"/>
          <w:marBottom w:val="0"/>
          <w:divBdr>
            <w:top w:val="none" w:sz="0" w:space="0" w:color="auto"/>
            <w:left w:val="none" w:sz="0" w:space="0" w:color="auto"/>
            <w:bottom w:val="none" w:sz="0" w:space="0" w:color="auto"/>
            <w:right w:val="none" w:sz="0" w:space="0" w:color="auto"/>
          </w:divBdr>
        </w:div>
      </w:divsChild>
    </w:div>
    <w:div w:id="389307881">
      <w:bodyDiv w:val="1"/>
      <w:marLeft w:val="0"/>
      <w:marRight w:val="0"/>
      <w:marTop w:val="0"/>
      <w:marBottom w:val="0"/>
      <w:divBdr>
        <w:top w:val="none" w:sz="0" w:space="0" w:color="auto"/>
        <w:left w:val="none" w:sz="0" w:space="0" w:color="auto"/>
        <w:bottom w:val="none" w:sz="0" w:space="0" w:color="auto"/>
        <w:right w:val="none" w:sz="0" w:space="0" w:color="auto"/>
      </w:divBdr>
    </w:div>
    <w:div w:id="804810593">
      <w:bodyDiv w:val="1"/>
      <w:marLeft w:val="0"/>
      <w:marRight w:val="0"/>
      <w:marTop w:val="0"/>
      <w:marBottom w:val="0"/>
      <w:divBdr>
        <w:top w:val="none" w:sz="0" w:space="0" w:color="auto"/>
        <w:left w:val="none" w:sz="0" w:space="0" w:color="auto"/>
        <w:bottom w:val="none" w:sz="0" w:space="0" w:color="auto"/>
        <w:right w:val="none" w:sz="0" w:space="0" w:color="auto"/>
      </w:divBdr>
    </w:div>
    <w:div w:id="1176309008">
      <w:bodyDiv w:val="1"/>
      <w:marLeft w:val="0"/>
      <w:marRight w:val="0"/>
      <w:marTop w:val="0"/>
      <w:marBottom w:val="0"/>
      <w:divBdr>
        <w:top w:val="none" w:sz="0" w:space="0" w:color="auto"/>
        <w:left w:val="none" w:sz="0" w:space="0" w:color="auto"/>
        <w:bottom w:val="none" w:sz="0" w:space="0" w:color="auto"/>
        <w:right w:val="none" w:sz="0" w:space="0" w:color="auto"/>
      </w:divBdr>
      <w:divsChild>
        <w:div w:id="395395054">
          <w:marLeft w:val="0"/>
          <w:marRight w:val="0"/>
          <w:marTop w:val="0"/>
          <w:marBottom w:val="0"/>
          <w:divBdr>
            <w:top w:val="none" w:sz="0" w:space="0" w:color="auto"/>
            <w:left w:val="none" w:sz="0" w:space="0" w:color="auto"/>
            <w:bottom w:val="none" w:sz="0" w:space="0" w:color="auto"/>
            <w:right w:val="none" w:sz="0" w:space="0" w:color="auto"/>
          </w:divBdr>
        </w:div>
        <w:div w:id="708458448">
          <w:marLeft w:val="0"/>
          <w:marRight w:val="0"/>
          <w:marTop w:val="0"/>
          <w:marBottom w:val="0"/>
          <w:divBdr>
            <w:top w:val="none" w:sz="0" w:space="0" w:color="auto"/>
            <w:left w:val="none" w:sz="0" w:space="0" w:color="auto"/>
            <w:bottom w:val="none" w:sz="0" w:space="0" w:color="auto"/>
            <w:right w:val="none" w:sz="0" w:space="0" w:color="auto"/>
          </w:divBdr>
        </w:div>
        <w:div w:id="730420438">
          <w:marLeft w:val="0"/>
          <w:marRight w:val="0"/>
          <w:marTop w:val="0"/>
          <w:marBottom w:val="0"/>
          <w:divBdr>
            <w:top w:val="none" w:sz="0" w:space="0" w:color="auto"/>
            <w:left w:val="none" w:sz="0" w:space="0" w:color="auto"/>
            <w:bottom w:val="none" w:sz="0" w:space="0" w:color="auto"/>
            <w:right w:val="none" w:sz="0" w:space="0" w:color="auto"/>
          </w:divBdr>
        </w:div>
        <w:div w:id="2032800743">
          <w:marLeft w:val="0"/>
          <w:marRight w:val="0"/>
          <w:marTop w:val="0"/>
          <w:marBottom w:val="0"/>
          <w:divBdr>
            <w:top w:val="none" w:sz="0" w:space="0" w:color="auto"/>
            <w:left w:val="none" w:sz="0" w:space="0" w:color="auto"/>
            <w:bottom w:val="none" w:sz="0" w:space="0" w:color="auto"/>
            <w:right w:val="none" w:sz="0" w:space="0" w:color="auto"/>
          </w:divBdr>
        </w:div>
        <w:div w:id="2054840790">
          <w:marLeft w:val="0"/>
          <w:marRight w:val="0"/>
          <w:marTop w:val="0"/>
          <w:marBottom w:val="0"/>
          <w:divBdr>
            <w:top w:val="none" w:sz="0" w:space="0" w:color="auto"/>
            <w:left w:val="none" w:sz="0" w:space="0" w:color="auto"/>
            <w:bottom w:val="none" w:sz="0" w:space="0" w:color="auto"/>
            <w:right w:val="none" w:sz="0" w:space="0" w:color="auto"/>
          </w:divBdr>
        </w:div>
      </w:divsChild>
    </w:div>
    <w:div w:id="1308434442">
      <w:bodyDiv w:val="1"/>
      <w:marLeft w:val="0"/>
      <w:marRight w:val="0"/>
      <w:marTop w:val="0"/>
      <w:marBottom w:val="0"/>
      <w:divBdr>
        <w:top w:val="none" w:sz="0" w:space="0" w:color="auto"/>
        <w:left w:val="none" w:sz="0" w:space="0" w:color="auto"/>
        <w:bottom w:val="none" w:sz="0" w:space="0" w:color="auto"/>
        <w:right w:val="none" w:sz="0" w:space="0" w:color="auto"/>
      </w:divBdr>
    </w:div>
    <w:div w:id="1610431690">
      <w:bodyDiv w:val="1"/>
      <w:marLeft w:val="0"/>
      <w:marRight w:val="0"/>
      <w:marTop w:val="0"/>
      <w:marBottom w:val="0"/>
      <w:divBdr>
        <w:top w:val="none" w:sz="0" w:space="0" w:color="auto"/>
        <w:left w:val="none" w:sz="0" w:space="0" w:color="auto"/>
        <w:bottom w:val="none" w:sz="0" w:space="0" w:color="auto"/>
        <w:right w:val="none" w:sz="0" w:space="0" w:color="auto"/>
      </w:divBdr>
      <w:divsChild>
        <w:div w:id="340358431">
          <w:marLeft w:val="0"/>
          <w:marRight w:val="0"/>
          <w:marTop w:val="0"/>
          <w:marBottom w:val="0"/>
          <w:divBdr>
            <w:top w:val="none" w:sz="0" w:space="0" w:color="auto"/>
            <w:left w:val="none" w:sz="0" w:space="0" w:color="auto"/>
            <w:bottom w:val="none" w:sz="0" w:space="0" w:color="auto"/>
            <w:right w:val="none" w:sz="0" w:space="0" w:color="auto"/>
          </w:divBdr>
        </w:div>
        <w:div w:id="486172403">
          <w:marLeft w:val="0"/>
          <w:marRight w:val="0"/>
          <w:marTop w:val="0"/>
          <w:marBottom w:val="0"/>
          <w:divBdr>
            <w:top w:val="none" w:sz="0" w:space="0" w:color="auto"/>
            <w:left w:val="none" w:sz="0" w:space="0" w:color="auto"/>
            <w:bottom w:val="none" w:sz="0" w:space="0" w:color="auto"/>
            <w:right w:val="none" w:sz="0" w:space="0" w:color="auto"/>
          </w:divBdr>
        </w:div>
        <w:div w:id="770204298">
          <w:marLeft w:val="0"/>
          <w:marRight w:val="0"/>
          <w:marTop w:val="0"/>
          <w:marBottom w:val="0"/>
          <w:divBdr>
            <w:top w:val="none" w:sz="0" w:space="0" w:color="auto"/>
            <w:left w:val="none" w:sz="0" w:space="0" w:color="auto"/>
            <w:bottom w:val="none" w:sz="0" w:space="0" w:color="auto"/>
            <w:right w:val="none" w:sz="0" w:space="0" w:color="auto"/>
          </w:divBdr>
        </w:div>
        <w:div w:id="777216236">
          <w:marLeft w:val="0"/>
          <w:marRight w:val="0"/>
          <w:marTop w:val="0"/>
          <w:marBottom w:val="0"/>
          <w:divBdr>
            <w:top w:val="none" w:sz="0" w:space="0" w:color="auto"/>
            <w:left w:val="none" w:sz="0" w:space="0" w:color="auto"/>
            <w:bottom w:val="none" w:sz="0" w:space="0" w:color="auto"/>
            <w:right w:val="none" w:sz="0" w:space="0" w:color="auto"/>
          </w:divBdr>
        </w:div>
        <w:div w:id="1018308501">
          <w:marLeft w:val="0"/>
          <w:marRight w:val="0"/>
          <w:marTop w:val="0"/>
          <w:marBottom w:val="0"/>
          <w:divBdr>
            <w:top w:val="none" w:sz="0" w:space="0" w:color="auto"/>
            <w:left w:val="none" w:sz="0" w:space="0" w:color="auto"/>
            <w:bottom w:val="none" w:sz="0" w:space="0" w:color="auto"/>
            <w:right w:val="none" w:sz="0" w:space="0" w:color="auto"/>
          </w:divBdr>
        </w:div>
        <w:div w:id="1076241298">
          <w:marLeft w:val="0"/>
          <w:marRight w:val="0"/>
          <w:marTop w:val="0"/>
          <w:marBottom w:val="0"/>
          <w:divBdr>
            <w:top w:val="none" w:sz="0" w:space="0" w:color="auto"/>
            <w:left w:val="none" w:sz="0" w:space="0" w:color="auto"/>
            <w:bottom w:val="none" w:sz="0" w:space="0" w:color="auto"/>
            <w:right w:val="none" w:sz="0" w:space="0" w:color="auto"/>
          </w:divBdr>
        </w:div>
        <w:div w:id="1663191469">
          <w:marLeft w:val="0"/>
          <w:marRight w:val="0"/>
          <w:marTop w:val="0"/>
          <w:marBottom w:val="0"/>
          <w:divBdr>
            <w:top w:val="none" w:sz="0" w:space="0" w:color="auto"/>
            <w:left w:val="none" w:sz="0" w:space="0" w:color="auto"/>
            <w:bottom w:val="none" w:sz="0" w:space="0" w:color="auto"/>
            <w:right w:val="none" w:sz="0" w:space="0" w:color="auto"/>
          </w:divBdr>
        </w:div>
        <w:div w:id="1863516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aa.ac.uk/scotland/reviewing-quality-in-scotland/scottish-quality-enhancement-arrangements/tertiary-quality-enhancement-review-consultation" TargetMode="External"/><Relationship Id="rId18" Type="http://schemas.openxmlformats.org/officeDocument/2006/relationships/hyperlink" Target="https://www.qaa.ac.uk/privacy-and-cookies" TargetMode="External"/><Relationship Id="rId3" Type="http://schemas.openxmlformats.org/officeDocument/2006/relationships/styles" Target="styles.xml"/><Relationship Id="rId21" Type="http://schemas.openxmlformats.org/officeDocument/2006/relationships/hyperlink" Target="https://www.sfc.ac.uk/learning-quality/tertiary-quality/tertiary-quality-project.aspx" TargetMode="External"/><Relationship Id="rId7" Type="http://schemas.openxmlformats.org/officeDocument/2006/relationships/endnotes" Target="endnotes.xml"/><Relationship Id="rId12" Type="http://schemas.openxmlformats.org/officeDocument/2006/relationships/hyperlink" Target="https://app.onlinesurveys.jisc.ac.uk/s/qaa5/consultation-on-tertiary-quality-enhancement-review-tqer"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qaa.ac.uk/the-quality-code/2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aa.ac.uk/docs/qaas/reviewing-he-in-scotland/tqer-review-guide-for-institution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rcadmin@qaa.ac.uk" TargetMode="External"/><Relationship Id="rId23" Type="http://schemas.openxmlformats.org/officeDocument/2006/relationships/hyperlink" Target="https://dqbengland.org.uk/" TargetMode="External"/><Relationship Id="rId10" Type="http://schemas.openxmlformats.org/officeDocument/2006/relationships/hyperlink" Target="http://www.qaa.ac.uk/scotland/reviewing-quality-in-scotland/scottish-quality-enhancement-arrangements/tertiary-quality-enhancement-review-consultation" TargetMode="External"/><Relationship Id="rId19" Type="http://schemas.openxmlformats.org/officeDocument/2006/relationships/hyperlink" Target="https://www.sfc.ac.uk/learning-quality/tertiary-quality/tertiary-quality-project.aspx" TargetMode="External"/><Relationship Id="rId4" Type="http://schemas.openxmlformats.org/officeDocument/2006/relationships/settings" Target="settings.xml"/><Relationship Id="rId9" Type="http://schemas.openxmlformats.org/officeDocument/2006/relationships/hyperlink" Target="https://app.onlinesurveys.jisc.ac.uk/s/qaa5/consultation-on-tertiary-quality-enhancement-review-tqer" TargetMode="External"/><Relationship Id="rId14" Type="http://schemas.openxmlformats.org/officeDocument/2006/relationships/hyperlink" Target="https://www.qaa.ac.uk/privacy-and-cookies" TargetMode="External"/><Relationship Id="rId22" Type="http://schemas.openxmlformats.org/officeDocument/2006/relationships/hyperlink" Target="https://www.sfc.ac.uk/assurance-accountability/learning-quality/tertiary-quality-project/" TargetMode="External"/></Relationships>
</file>

<file path=word/theme/theme1.xml><?xml version="1.0" encoding="utf-8"?>
<a:theme xmlns:a="http://schemas.openxmlformats.org/drawingml/2006/main" name="Office Theme">
  <a:themeElements>
    <a:clrScheme name="Custom 40">
      <a:dk1>
        <a:sysClr val="windowText" lastClr="000000"/>
      </a:dk1>
      <a:lt1>
        <a:sysClr val="window" lastClr="FFFFFF"/>
      </a:lt1>
      <a:dk2>
        <a:srgbClr val="0076A9"/>
      </a:dk2>
      <a:lt2>
        <a:srgbClr val="45005E"/>
      </a:lt2>
      <a:accent1>
        <a:srgbClr val="4D4D4D"/>
      </a:accent1>
      <a:accent2>
        <a:srgbClr val="56AF34"/>
      </a:accent2>
      <a:accent3>
        <a:srgbClr val="C59620"/>
      </a:accent3>
      <a:accent4>
        <a:srgbClr val="DB162F"/>
      </a:accent4>
      <a:accent5>
        <a:srgbClr val="00A99D"/>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AD5AD-184E-4AE6-9B8F-7B2B1F82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2854</Words>
  <Characters>17113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19928</CharactersWithSpaces>
  <SharedDoc>false</SharedDoc>
  <HLinks>
    <vt:vector size="78" baseType="variant">
      <vt:variant>
        <vt:i4>3473459</vt:i4>
      </vt:variant>
      <vt:variant>
        <vt:i4>36</vt:i4>
      </vt:variant>
      <vt:variant>
        <vt:i4>0</vt:i4>
      </vt:variant>
      <vt:variant>
        <vt:i4>5</vt:i4>
      </vt:variant>
      <vt:variant>
        <vt:lpwstr>https://dqbengland.org.uk/</vt:lpwstr>
      </vt:variant>
      <vt:variant>
        <vt:lpwstr/>
      </vt:variant>
      <vt:variant>
        <vt:i4>983131</vt:i4>
      </vt:variant>
      <vt:variant>
        <vt:i4>33</vt:i4>
      </vt:variant>
      <vt:variant>
        <vt:i4>0</vt:i4>
      </vt:variant>
      <vt:variant>
        <vt:i4>5</vt:i4>
      </vt:variant>
      <vt:variant>
        <vt:lpwstr>https://www.sfc.ac.uk/assurance-accountability/learning-quality/tertiary-quality-project/</vt:lpwstr>
      </vt:variant>
      <vt:variant>
        <vt:lpwstr/>
      </vt:variant>
      <vt:variant>
        <vt:i4>4456521</vt:i4>
      </vt:variant>
      <vt:variant>
        <vt:i4>30</vt:i4>
      </vt:variant>
      <vt:variant>
        <vt:i4>0</vt:i4>
      </vt:variant>
      <vt:variant>
        <vt:i4>5</vt:i4>
      </vt:variant>
      <vt:variant>
        <vt:lpwstr>https://www.sfc.ac.uk/learning-quality/tertiary-quality/tertiary-quality-project.aspx</vt:lpwstr>
      </vt:variant>
      <vt:variant>
        <vt:lpwstr/>
      </vt:variant>
      <vt:variant>
        <vt:i4>3211389</vt:i4>
      </vt:variant>
      <vt:variant>
        <vt:i4>27</vt:i4>
      </vt:variant>
      <vt:variant>
        <vt:i4>0</vt:i4>
      </vt:variant>
      <vt:variant>
        <vt:i4>5</vt:i4>
      </vt:variant>
      <vt:variant>
        <vt:lpwstr>https://www.qaa.ac.uk/the-quality-code/2024</vt:lpwstr>
      </vt:variant>
      <vt:variant>
        <vt:lpwstr/>
      </vt:variant>
      <vt:variant>
        <vt:i4>4456521</vt:i4>
      </vt:variant>
      <vt:variant>
        <vt:i4>24</vt:i4>
      </vt:variant>
      <vt:variant>
        <vt:i4>0</vt:i4>
      </vt:variant>
      <vt:variant>
        <vt:i4>5</vt:i4>
      </vt:variant>
      <vt:variant>
        <vt:lpwstr>https://www.sfc.ac.uk/learning-quality/tertiary-quality/tertiary-quality-project.aspx</vt:lpwstr>
      </vt:variant>
      <vt:variant>
        <vt:lpwstr/>
      </vt:variant>
      <vt:variant>
        <vt:i4>5636117</vt:i4>
      </vt:variant>
      <vt:variant>
        <vt:i4>21</vt:i4>
      </vt:variant>
      <vt:variant>
        <vt:i4>0</vt:i4>
      </vt:variant>
      <vt:variant>
        <vt:i4>5</vt:i4>
      </vt:variant>
      <vt:variant>
        <vt:lpwstr>https://www.qaa.ac.uk/privacy-and-cookies</vt:lpwstr>
      </vt:variant>
      <vt:variant>
        <vt:lpwstr/>
      </vt:variant>
      <vt:variant>
        <vt:i4>7602181</vt:i4>
      </vt:variant>
      <vt:variant>
        <vt:i4>18</vt:i4>
      </vt:variant>
      <vt:variant>
        <vt:i4>0</vt:i4>
      </vt:variant>
      <vt:variant>
        <vt:i4>5</vt:i4>
      </vt:variant>
      <vt:variant>
        <vt:lpwstr>mailto:arcadmin@qaa.ac.uk</vt:lpwstr>
      </vt:variant>
      <vt:variant>
        <vt:lpwstr/>
      </vt:variant>
      <vt:variant>
        <vt:i4>5636117</vt:i4>
      </vt:variant>
      <vt:variant>
        <vt:i4>15</vt:i4>
      </vt:variant>
      <vt:variant>
        <vt:i4>0</vt:i4>
      </vt:variant>
      <vt:variant>
        <vt:i4>5</vt:i4>
      </vt:variant>
      <vt:variant>
        <vt:lpwstr>https://www.qaa.ac.uk/privacy-and-cookies</vt:lpwstr>
      </vt:variant>
      <vt:variant>
        <vt:lpwstr/>
      </vt:variant>
      <vt:variant>
        <vt:i4>6946915</vt:i4>
      </vt:variant>
      <vt:variant>
        <vt:i4>12</vt:i4>
      </vt:variant>
      <vt:variant>
        <vt:i4>0</vt:i4>
      </vt:variant>
      <vt:variant>
        <vt:i4>5</vt:i4>
      </vt:variant>
      <vt:variant>
        <vt:lpwstr>http://www.qaa.ac.uk/scotland/reviewing-quality-in-scotland/scottish-quality-enhancement-arrangements/tertiary-quality-enhancement-review-consultation</vt:lpwstr>
      </vt:variant>
      <vt:variant>
        <vt:lpwstr/>
      </vt:variant>
      <vt:variant>
        <vt:i4>1966162</vt:i4>
      </vt:variant>
      <vt:variant>
        <vt:i4>9</vt:i4>
      </vt:variant>
      <vt:variant>
        <vt:i4>0</vt:i4>
      </vt:variant>
      <vt:variant>
        <vt:i4>5</vt:i4>
      </vt:variant>
      <vt:variant>
        <vt:lpwstr>https://app.onlinesurveys.jisc.ac.uk/s/qaa5/consultation-on-tertiary-quality-enhancement-review-tqer</vt:lpwstr>
      </vt:variant>
      <vt:variant>
        <vt:lpwstr/>
      </vt:variant>
      <vt:variant>
        <vt:i4>6946915</vt:i4>
      </vt:variant>
      <vt:variant>
        <vt:i4>6</vt:i4>
      </vt:variant>
      <vt:variant>
        <vt:i4>0</vt:i4>
      </vt:variant>
      <vt:variant>
        <vt:i4>5</vt:i4>
      </vt:variant>
      <vt:variant>
        <vt:lpwstr>http://www.qaa.ac.uk/scotland/reviewing-quality-in-scotland/scottish-quality-enhancement-arrangements/tertiary-quality-enhancement-review-consultation</vt:lpwstr>
      </vt:variant>
      <vt:variant>
        <vt:lpwstr/>
      </vt:variant>
      <vt:variant>
        <vt:i4>6946915</vt:i4>
      </vt:variant>
      <vt:variant>
        <vt:i4>3</vt:i4>
      </vt:variant>
      <vt:variant>
        <vt:i4>0</vt:i4>
      </vt:variant>
      <vt:variant>
        <vt:i4>5</vt:i4>
      </vt:variant>
      <vt:variant>
        <vt:lpwstr>http://www.qaa.ac.uk/scotland/reviewing-quality-in-scotland/scottish-quality-enhancement-arrangements/tertiary-quality-enhancement-review-consultation</vt:lpwstr>
      </vt:variant>
      <vt:variant>
        <vt:lpwstr/>
      </vt:variant>
      <vt:variant>
        <vt:i4>1966162</vt:i4>
      </vt:variant>
      <vt:variant>
        <vt:i4>0</vt:i4>
      </vt:variant>
      <vt:variant>
        <vt:i4>0</vt:i4>
      </vt:variant>
      <vt:variant>
        <vt:i4>5</vt:i4>
      </vt:variant>
      <vt:variant>
        <vt:lpwstr>https://app.onlinesurveys.jisc.ac.uk/s/qaa5/consultation-on-tertiary-quality-enhancement-review-tqer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2024-07-08T10:36:00Z</dcterms:created>
  <dcterms:modified xsi:type="dcterms:W3CDTF">2024-07-08T10:43:00Z</dcterms:modified>
</cp:coreProperties>
</file>